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p w:rsidRPr="00335083" w:rsidR="00A97F27" w:rsidP="0034300B" w:rsidRDefault="00896F3C" w14:paraId="6ECB0DB9" w14:textId="08A050C0">
      <w:pPr>
        <w:pStyle w:val="VCAADocumenttitle"/>
        <w:rPr>
          <w:noProof w:val="0"/>
        </w:rPr>
      </w:pPr>
      <w:r w:rsidRPr="00335083">
        <w:rPr>
          <w:noProof w:val="0"/>
        </w:rPr>
        <w:t>Digital Literacy</w:t>
      </w:r>
    </w:p>
    <w:p w:rsidRPr="00335083" w:rsidR="00C73F9D" w:rsidP="00495FF2" w:rsidRDefault="003D421C" w14:paraId="0A96EF31" w14:textId="5AADC607">
      <w:pPr>
        <w:pStyle w:val="VCAADocumentsubtitle"/>
        <w:ind w:right="3543"/>
        <w:rPr>
          <w:noProof w:val="0"/>
        </w:rPr>
        <w:sectPr w:rsidRPr="00335083" w:rsidR="00C73F9D" w:rsidSect="003D421C">
          <w:headerReference w:type="default" r:id="rId11"/>
          <w:headerReference w:type="first" r:id="rId12"/>
          <w:footerReference w:type="first" r:id="rId13"/>
          <w:pgSz w:w="11907" w:h="16840" w:orient="portrait" w:code="9"/>
          <w:pgMar w:top="0" w:right="567" w:bottom="567" w:left="567" w:header="794" w:footer="686" w:gutter="0"/>
          <w:cols w:space="708"/>
          <w:titlePg/>
          <w:docGrid w:linePitch="360"/>
        </w:sectPr>
      </w:pPr>
      <w:r w:rsidRPr="00335083">
        <w:drawing>
          <wp:anchor distT="0" distB="0" distL="114300" distR="114300" simplePos="0" relativeHeight="251658240" behindDoc="1" locked="1" layoutInCell="0" allowOverlap="0" wp14:anchorId="58B35A5E" wp14:editId="7472AF85">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4"/>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Pr="00335083" w:rsidR="00CE2B38">
        <w:rPr>
          <w:noProof w:val="0"/>
        </w:rPr>
        <w:t>Victorian Curriculum F–10 Version 2.0</w:t>
      </w:r>
    </w:p>
    <w:p w:rsidRPr="00335083" w:rsidR="00322123" w:rsidP="009049BF" w:rsidRDefault="00322123" w14:paraId="24D22E40" w14:textId="77777777">
      <w:pPr>
        <w:pStyle w:val="Heading1"/>
      </w:pPr>
      <w:bookmarkStart w:name="_Toc143505933" w:id="0"/>
      <w:bookmarkStart w:name="_Toc143505976" w:id="1"/>
      <w:bookmarkStart w:name="_Toc163664744" w:id="2"/>
      <w:bookmarkStart w:name="_Toc163664862" w:id="3"/>
      <w:r w:rsidRPr="00335083">
        <w:lastRenderedPageBreak/>
        <w:t>Contents</w:t>
      </w:r>
      <w:bookmarkEnd w:id="0"/>
      <w:bookmarkEnd w:id="1"/>
      <w:bookmarkEnd w:id="2"/>
      <w:bookmarkEnd w:id="3"/>
    </w:p>
    <w:p w:rsidR="00FF66D7" w:rsidRDefault="005426AD" w14:paraId="6912EF4B" w14:textId="3DCE3DE9">
      <w:pPr>
        <w:pStyle w:val="TOC1"/>
        <w:rPr>
          <w:rFonts w:asciiTheme="minorHAnsi" w:hAnsiTheme="minorHAnsi" w:eastAsiaTheme="minorEastAsia" w:cstheme="minorBidi"/>
          <w:b w:val="0"/>
          <w:bCs w:val="0"/>
          <w:kern w:val="2"/>
          <w:sz w:val="22"/>
          <w:szCs w:val="22"/>
          <w14:ligatures w14:val="standardContextual"/>
        </w:rPr>
      </w:pPr>
      <w:r w:rsidRPr="00335083">
        <w:rPr>
          <w:noProof w:val="0"/>
        </w:rPr>
        <w:fldChar w:fldCharType="begin"/>
      </w:r>
      <w:r w:rsidRPr="00335083">
        <w:rPr>
          <w:noProof w:val="0"/>
        </w:rPr>
        <w:instrText xml:space="preserve"> TOC \o "1-3" \h \z \u </w:instrText>
      </w:r>
      <w:r w:rsidRPr="00335083">
        <w:rPr>
          <w:noProof w:val="0"/>
        </w:rPr>
        <w:fldChar w:fldCharType="separate"/>
      </w:r>
      <w:hyperlink w:history="1" w:anchor="_Toc163664863">
        <w:r w:rsidRPr="00CB787A" w:rsidR="00FF66D7">
          <w:rPr>
            <w:rStyle w:val="Hyperlink"/>
          </w:rPr>
          <w:t>Introduction</w:t>
        </w:r>
        <w:r w:rsidR="00FF66D7">
          <w:rPr>
            <w:webHidden/>
          </w:rPr>
          <w:tab/>
        </w:r>
        <w:r w:rsidR="00FF66D7">
          <w:rPr>
            <w:webHidden/>
          </w:rPr>
          <w:fldChar w:fldCharType="begin"/>
        </w:r>
        <w:r w:rsidR="00FF66D7">
          <w:rPr>
            <w:webHidden/>
          </w:rPr>
          <w:instrText xml:space="preserve"> PAGEREF _Toc163664863 \h </w:instrText>
        </w:r>
        <w:r w:rsidR="00FF66D7">
          <w:rPr>
            <w:webHidden/>
          </w:rPr>
        </w:r>
        <w:r w:rsidR="00FF66D7">
          <w:rPr>
            <w:webHidden/>
          </w:rPr>
          <w:fldChar w:fldCharType="separate"/>
        </w:r>
        <w:r w:rsidR="009275F8">
          <w:rPr>
            <w:webHidden/>
          </w:rPr>
          <w:t>1</w:t>
        </w:r>
        <w:r w:rsidR="00FF66D7">
          <w:rPr>
            <w:webHidden/>
          </w:rPr>
          <w:fldChar w:fldCharType="end"/>
        </w:r>
      </w:hyperlink>
    </w:p>
    <w:p w:rsidR="00FF66D7" w:rsidRDefault="00526EF5" w14:paraId="1672F201" w14:textId="22EC817A">
      <w:pPr>
        <w:pStyle w:val="TOC2"/>
        <w:rPr>
          <w:rFonts w:asciiTheme="minorHAnsi" w:hAnsiTheme="minorHAnsi" w:eastAsiaTheme="minorEastAsia" w:cstheme="minorBidi"/>
          <w:kern w:val="2"/>
          <w:sz w:val="22"/>
          <w:szCs w:val="22"/>
          <w14:ligatures w14:val="standardContextual"/>
        </w:rPr>
      </w:pPr>
      <w:hyperlink w:history="1" w:anchor="_Toc163664864">
        <w:r w:rsidRPr="00CB787A" w:rsidR="00FF66D7">
          <w:rPr>
            <w:rStyle w:val="Hyperlink"/>
          </w:rPr>
          <w:t>Foundational skills in the Victorian Curriculum F–10</w:t>
        </w:r>
        <w:r w:rsidR="00FF66D7">
          <w:rPr>
            <w:webHidden/>
          </w:rPr>
          <w:tab/>
        </w:r>
        <w:r w:rsidR="00FF66D7">
          <w:rPr>
            <w:webHidden/>
          </w:rPr>
          <w:fldChar w:fldCharType="begin"/>
        </w:r>
        <w:r w:rsidR="00FF66D7">
          <w:rPr>
            <w:webHidden/>
          </w:rPr>
          <w:instrText xml:space="preserve"> PAGEREF _Toc163664864 \h </w:instrText>
        </w:r>
        <w:r w:rsidR="00FF66D7">
          <w:rPr>
            <w:webHidden/>
          </w:rPr>
        </w:r>
        <w:r w:rsidR="00FF66D7">
          <w:rPr>
            <w:webHidden/>
          </w:rPr>
          <w:fldChar w:fldCharType="separate"/>
        </w:r>
        <w:r w:rsidR="009275F8">
          <w:rPr>
            <w:webHidden/>
          </w:rPr>
          <w:t>1</w:t>
        </w:r>
        <w:r w:rsidR="00FF66D7">
          <w:rPr>
            <w:webHidden/>
          </w:rPr>
          <w:fldChar w:fldCharType="end"/>
        </w:r>
      </w:hyperlink>
    </w:p>
    <w:p w:rsidR="00FF66D7" w:rsidRDefault="00526EF5" w14:paraId="52BABDFE" w14:textId="2EFAF19D">
      <w:pPr>
        <w:pStyle w:val="TOC2"/>
        <w:rPr>
          <w:rFonts w:asciiTheme="minorHAnsi" w:hAnsiTheme="minorHAnsi" w:eastAsiaTheme="minorEastAsia" w:cstheme="minorBidi"/>
          <w:kern w:val="2"/>
          <w:sz w:val="22"/>
          <w:szCs w:val="22"/>
          <w14:ligatures w14:val="standardContextual"/>
        </w:rPr>
      </w:pPr>
      <w:hyperlink w:history="1" w:anchor="_Toc163664865">
        <w:r w:rsidRPr="00CB787A" w:rsidR="00FF66D7">
          <w:rPr>
            <w:rStyle w:val="Hyperlink"/>
          </w:rPr>
          <w:t>What is digital literacy?</w:t>
        </w:r>
        <w:r w:rsidR="00FF66D7">
          <w:rPr>
            <w:webHidden/>
          </w:rPr>
          <w:tab/>
        </w:r>
        <w:r w:rsidR="00FF66D7">
          <w:rPr>
            <w:webHidden/>
          </w:rPr>
          <w:fldChar w:fldCharType="begin"/>
        </w:r>
        <w:r w:rsidR="00FF66D7">
          <w:rPr>
            <w:webHidden/>
          </w:rPr>
          <w:instrText xml:space="preserve"> PAGEREF _Toc163664865 \h </w:instrText>
        </w:r>
        <w:r w:rsidR="00FF66D7">
          <w:rPr>
            <w:webHidden/>
          </w:rPr>
        </w:r>
        <w:r w:rsidR="00FF66D7">
          <w:rPr>
            <w:webHidden/>
          </w:rPr>
          <w:fldChar w:fldCharType="separate"/>
        </w:r>
        <w:r w:rsidR="009275F8">
          <w:rPr>
            <w:webHidden/>
          </w:rPr>
          <w:t>1</w:t>
        </w:r>
        <w:r w:rsidR="00FF66D7">
          <w:rPr>
            <w:webHidden/>
          </w:rPr>
          <w:fldChar w:fldCharType="end"/>
        </w:r>
      </w:hyperlink>
    </w:p>
    <w:p w:rsidR="00FF66D7" w:rsidRDefault="00526EF5" w14:paraId="6117AADD" w14:textId="40F993BD">
      <w:pPr>
        <w:pStyle w:val="TOC2"/>
        <w:rPr>
          <w:rFonts w:asciiTheme="minorHAnsi" w:hAnsiTheme="minorHAnsi" w:eastAsiaTheme="minorEastAsia" w:cstheme="minorBidi"/>
          <w:kern w:val="2"/>
          <w:sz w:val="22"/>
          <w:szCs w:val="22"/>
          <w14:ligatures w14:val="standardContextual"/>
        </w:rPr>
      </w:pPr>
      <w:hyperlink w:history="1" w:anchor="_Toc163664866">
        <w:r w:rsidRPr="00CB787A" w:rsidR="00FF66D7">
          <w:rPr>
            <w:rStyle w:val="Hyperlink"/>
          </w:rPr>
          <w:t>How can you use the Digital Literacy learning continuum?</w:t>
        </w:r>
        <w:r w:rsidR="00FF66D7">
          <w:rPr>
            <w:webHidden/>
          </w:rPr>
          <w:tab/>
        </w:r>
        <w:r w:rsidR="00FF66D7">
          <w:rPr>
            <w:webHidden/>
          </w:rPr>
          <w:fldChar w:fldCharType="begin"/>
        </w:r>
        <w:r w:rsidR="00FF66D7">
          <w:rPr>
            <w:webHidden/>
          </w:rPr>
          <w:instrText xml:space="preserve"> PAGEREF _Toc163664866 \h </w:instrText>
        </w:r>
        <w:r w:rsidR="00FF66D7">
          <w:rPr>
            <w:webHidden/>
          </w:rPr>
        </w:r>
        <w:r w:rsidR="00FF66D7">
          <w:rPr>
            <w:webHidden/>
          </w:rPr>
          <w:fldChar w:fldCharType="separate"/>
        </w:r>
        <w:r w:rsidR="009275F8">
          <w:rPr>
            <w:webHidden/>
          </w:rPr>
          <w:t>2</w:t>
        </w:r>
        <w:r w:rsidR="00FF66D7">
          <w:rPr>
            <w:webHidden/>
          </w:rPr>
          <w:fldChar w:fldCharType="end"/>
        </w:r>
      </w:hyperlink>
    </w:p>
    <w:p w:rsidR="00FF66D7" w:rsidRDefault="00526EF5" w14:paraId="6402C835" w14:textId="7ADC1B83">
      <w:pPr>
        <w:pStyle w:val="TOC2"/>
        <w:rPr>
          <w:rFonts w:asciiTheme="minorHAnsi" w:hAnsiTheme="minorHAnsi" w:eastAsiaTheme="minorEastAsia" w:cstheme="minorBidi"/>
          <w:kern w:val="2"/>
          <w:sz w:val="22"/>
          <w:szCs w:val="22"/>
          <w14:ligatures w14:val="standardContextual"/>
        </w:rPr>
      </w:pPr>
      <w:hyperlink w:history="1" w:anchor="_Toc163664867">
        <w:r w:rsidRPr="00CB787A" w:rsidR="00FF66D7">
          <w:rPr>
            <w:rStyle w:val="Hyperlink"/>
          </w:rPr>
          <w:t>Structure</w:t>
        </w:r>
        <w:r w:rsidR="00FF66D7">
          <w:rPr>
            <w:webHidden/>
          </w:rPr>
          <w:tab/>
        </w:r>
        <w:r w:rsidR="00FF66D7">
          <w:rPr>
            <w:webHidden/>
          </w:rPr>
          <w:fldChar w:fldCharType="begin"/>
        </w:r>
        <w:r w:rsidR="00FF66D7">
          <w:rPr>
            <w:webHidden/>
          </w:rPr>
          <w:instrText xml:space="preserve"> PAGEREF _Toc163664867 \h </w:instrText>
        </w:r>
        <w:r w:rsidR="00FF66D7">
          <w:rPr>
            <w:webHidden/>
          </w:rPr>
        </w:r>
        <w:r w:rsidR="00FF66D7">
          <w:rPr>
            <w:webHidden/>
          </w:rPr>
          <w:fldChar w:fldCharType="separate"/>
        </w:r>
        <w:r w:rsidR="009275F8">
          <w:rPr>
            <w:webHidden/>
          </w:rPr>
          <w:t>2</w:t>
        </w:r>
        <w:r w:rsidR="00FF66D7">
          <w:rPr>
            <w:webHidden/>
          </w:rPr>
          <w:fldChar w:fldCharType="end"/>
        </w:r>
      </w:hyperlink>
    </w:p>
    <w:p w:rsidR="00FF66D7" w:rsidRDefault="00526EF5" w14:paraId="59C796FB" w14:textId="7E7F8342">
      <w:pPr>
        <w:pStyle w:val="TOC3"/>
        <w:rPr>
          <w:rFonts w:eastAsiaTheme="minorEastAsia"/>
          <w:kern w:val="2"/>
          <w:sz w:val="22"/>
          <w:lang w:val="en-AU" w:eastAsia="en-AU"/>
          <w14:ligatures w14:val="standardContextual"/>
        </w:rPr>
      </w:pPr>
      <w:hyperlink w:history="1" w:anchor="_Toc163664868">
        <w:r w:rsidRPr="00CB787A" w:rsidR="00FF66D7">
          <w:rPr>
            <w:rStyle w:val="Hyperlink"/>
          </w:rPr>
          <w:t>Practising digital safety and wellbeing</w:t>
        </w:r>
        <w:r w:rsidR="00FF66D7">
          <w:rPr>
            <w:webHidden/>
          </w:rPr>
          <w:tab/>
        </w:r>
        <w:r w:rsidR="00FF66D7">
          <w:rPr>
            <w:webHidden/>
          </w:rPr>
          <w:fldChar w:fldCharType="begin"/>
        </w:r>
        <w:r w:rsidR="00FF66D7">
          <w:rPr>
            <w:webHidden/>
          </w:rPr>
          <w:instrText xml:space="preserve"> PAGEREF _Toc163664868 \h </w:instrText>
        </w:r>
        <w:r w:rsidR="00FF66D7">
          <w:rPr>
            <w:webHidden/>
          </w:rPr>
        </w:r>
        <w:r w:rsidR="00FF66D7">
          <w:rPr>
            <w:webHidden/>
          </w:rPr>
          <w:fldChar w:fldCharType="separate"/>
        </w:r>
        <w:r w:rsidR="009275F8">
          <w:rPr>
            <w:webHidden/>
          </w:rPr>
          <w:t>2</w:t>
        </w:r>
        <w:r w:rsidR="00FF66D7">
          <w:rPr>
            <w:webHidden/>
          </w:rPr>
          <w:fldChar w:fldCharType="end"/>
        </w:r>
      </w:hyperlink>
    </w:p>
    <w:p w:rsidR="00FF66D7" w:rsidRDefault="00526EF5" w14:paraId="58F81371" w14:textId="3D9B3E3F">
      <w:pPr>
        <w:pStyle w:val="TOC3"/>
        <w:rPr>
          <w:rFonts w:eastAsiaTheme="minorEastAsia"/>
          <w:kern w:val="2"/>
          <w:sz w:val="22"/>
          <w:lang w:val="en-AU" w:eastAsia="en-AU"/>
          <w14:ligatures w14:val="standardContextual"/>
        </w:rPr>
      </w:pPr>
      <w:hyperlink w:history="1" w:anchor="_Toc163664869">
        <w:r w:rsidRPr="00CB787A" w:rsidR="00FF66D7">
          <w:rPr>
            <w:rStyle w:val="Hyperlink"/>
          </w:rPr>
          <w:t>Investigating</w:t>
        </w:r>
        <w:r w:rsidR="00FF66D7">
          <w:rPr>
            <w:webHidden/>
          </w:rPr>
          <w:tab/>
        </w:r>
        <w:r w:rsidR="00FF66D7">
          <w:rPr>
            <w:webHidden/>
          </w:rPr>
          <w:fldChar w:fldCharType="begin"/>
        </w:r>
        <w:r w:rsidR="00FF66D7">
          <w:rPr>
            <w:webHidden/>
          </w:rPr>
          <w:instrText xml:space="preserve"> PAGEREF _Toc163664869 \h </w:instrText>
        </w:r>
        <w:r w:rsidR="00FF66D7">
          <w:rPr>
            <w:webHidden/>
          </w:rPr>
        </w:r>
        <w:r w:rsidR="00FF66D7">
          <w:rPr>
            <w:webHidden/>
          </w:rPr>
          <w:fldChar w:fldCharType="separate"/>
        </w:r>
        <w:r w:rsidR="009275F8">
          <w:rPr>
            <w:webHidden/>
          </w:rPr>
          <w:t>3</w:t>
        </w:r>
        <w:r w:rsidR="00FF66D7">
          <w:rPr>
            <w:webHidden/>
          </w:rPr>
          <w:fldChar w:fldCharType="end"/>
        </w:r>
      </w:hyperlink>
    </w:p>
    <w:p w:rsidR="00FF66D7" w:rsidRDefault="00526EF5" w14:paraId="400EC458" w14:textId="49A8E1B4">
      <w:pPr>
        <w:pStyle w:val="TOC3"/>
        <w:rPr>
          <w:rFonts w:eastAsiaTheme="minorEastAsia"/>
          <w:kern w:val="2"/>
          <w:sz w:val="22"/>
          <w:lang w:val="en-AU" w:eastAsia="en-AU"/>
          <w14:ligatures w14:val="standardContextual"/>
        </w:rPr>
      </w:pPr>
      <w:hyperlink w:history="1" w:anchor="_Toc163664870">
        <w:r w:rsidRPr="00CB787A" w:rsidR="00FF66D7">
          <w:rPr>
            <w:rStyle w:val="Hyperlink"/>
          </w:rPr>
          <w:t>Creating and exchanging</w:t>
        </w:r>
        <w:r w:rsidR="00FF66D7">
          <w:rPr>
            <w:webHidden/>
          </w:rPr>
          <w:tab/>
        </w:r>
        <w:r w:rsidR="00FF66D7">
          <w:rPr>
            <w:webHidden/>
          </w:rPr>
          <w:fldChar w:fldCharType="begin"/>
        </w:r>
        <w:r w:rsidR="00FF66D7">
          <w:rPr>
            <w:webHidden/>
          </w:rPr>
          <w:instrText xml:space="preserve"> PAGEREF _Toc163664870 \h </w:instrText>
        </w:r>
        <w:r w:rsidR="00FF66D7">
          <w:rPr>
            <w:webHidden/>
          </w:rPr>
        </w:r>
        <w:r w:rsidR="00FF66D7">
          <w:rPr>
            <w:webHidden/>
          </w:rPr>
          <w:fldChar w:fldCharType="separate"/>
        </w:r>
        <w:r w:rsidR="009275F8">
          <w:rPr>
            <w:webHidden/>
          </w:rPr>
          <w:t>3</w:t>
        </w:r>
        <w:r w:rsidR="00FF66D7">
          <w:rPr>
            <w:webHidden/>
          </w:rPr>
          <w:fldChar w:fldCharType="end"/>
        </w:r>
      </w:hyperlink>
    </w:p>
    <w:p w:rsidR="00FF66D7" w:rsidRDefault="00526EF5" w14:paraId="118F4C32" w14:textId="34CD567C">
      <w:pPr>
        <w:pStyle w:val="TOC3"/>
        <w:rPr>
          <w:rFonts w:eastAsiaTheme="minorEastAsia"/>
          <w:kern w:val="2"/>
          <w:sz w:val="22"/>
          <w:lang w:val="en-AU" w:eastAsia="en-AU"/>
          <w14:ligatures w14:val="standardContextual"/>
        </w:rPr>
      </w:pPr>
      <w:hyperlink w:history="1" w:anchor="_Toc163664871">
        <w:r w:rsidRPr="00CB787A" w:rsidR="00FF66D7">
          <w:rPr>
            <w:rStyle w:val="Hyperlink"/>
          </w:rPr>
          <w:t>Managing and operating</w:t>
        </w:r>
        <w:r w:rsidR="00FF66D7">
          <w:rPr>
            <w:webHidden/>
          </w:rPr>
          <w:tab/>
        </w:r>
        <w:r w:rsidR="00FF66D7">
          <w:rPr>
            <w:webHidden/>
          </w:rPr>
          <w:fldChar w:fldCharType="begin"/>
        </w:r>
        <w:r w:rsidR="00FF66D7">
          <w:rPr>
            <w:webHidden/>
          </w:rPr>
          <w:instrText xml:space="preserve"> PAGEREF _Toc163664871 \h </w:instrText>
        </w:r>
        <w:r w:rsidR="00FF66D7">
          <w:rPr>
            <w:webHidden/>
          </w:rPr>
        </w:r>
        <w:r w:rsidR="00FF66D7">
          <w:rPr>
            <w:webHidden/>
          </w:rPr>
          <w:fldChar w:fldCharType="separate"/>
        </w:r>
        <w:r w:rsidR="009275F8">
          <w:rPr>
            <w:webHidden/>
          </w:rPr>
          <w:t>3</w:t>
        </w:r>
        <w:r w:rsidR="00FF66D7">
          <w:rPr>
            <w:webHidden/>
          </w:rPr>
          <w:fldChar w:fldCharType="end"/>
        </w:r>
      </w:hyperlink>
    </w:p>
    <w:p w:rsidR="00FF66D7" w:rsidRDefault="00526EF5" w14:paraId="416AE70A" w14:textId="38914850">
      <w:pPr>
        <w:pStyle w:val="TOC2"/>
        <w:rPr>
          <w:rFonts w:asciiTheme="minorHAnsi" w:hAnsiTheme="minorHAnsi" w:eastAsiaTheme="minorEastAsia" w:cstheme="minorBidi"/>
          <w:kern w:val="2"/>
          <w:sz w:val="22"/>
          <w:szCs w:val="22"/>
          <w14:ligatures w14:val="standardContextual"/>
        </w:rPr>
      </w:pPr>
      <w:hyperlink w:history="1" w:anchor="_Toc163664872">
        <w:r w:rsidRPr="00CB787A" w:rsidR="00FF66D7">
          <w:rPr>
            <w:rStyle w:val="Hyperlink"/>
          </w:rPr>
          <w:t>Policies</w:t>
        </w:r>
        <w:r w:rsidR="00FF66D7">
          <w:rPr>
            <w:webHidden/>
          </w:rPr>
          <w:tab/>
        </w:r>
        <w:r w:rsidR="00FF66D7">
          <w:rPr>
            <w:webHidden/>
          </w:rPr>
          <w:fldChar w:fldCharType="begin"/>
        </w:r>
        <w:r w:rsidR="00FF66D7">
          <w:rPr>
            <w:webHidden/>
          </w:rPr>
          <w:instrText xml:space="preserve"> PAGEREF _Toc163664872 \h </w:instrText>
        </w:r>
        <w:r w:rsidR="00FF66D7">
          <w:rPr>
            <w:webHidden/>
          </w:rPr>
        </w:r>
        <w:r w:rsidR="00FF66D7">
          <w:rPr>
            <w:webHidden/>
          </w:rPr>
          <w:fldChar w:fldCharType="separate"/>
        </w:r>
        <w:r w:rsidR="009275F8">
          <w:rPr>
            <w:webHidden/>
          </w:rPr>
          <w:t>4</w:t>
        </w:r>
        <w:r w:rsidR="00FF66D7">
          <w:rPr>
            <w:webHidden/>
          </w:rPr>
          <w:fldChar w:fldCharType="end"/>
        </w:r>
      </w:hyperlink>
    </w:p>
    <w:p w:rsidR="00FF66D7" w:rsidRDefault="00526EF5" w14:paraId="3D2E5269" w14:textId="410EF556">
      <w:pPr>
        <w:pStyle w:val="TOC1"/>
        <w:rPr>
          <w:rFonts w:asciiTheme="minorHAnsi" w:hAnsiTheme="minorHAnsi" w:eastAsiaTheme="minorEastAsia" w:cstheme="minorBidi"/>
          <w:b w:val="0"/>
          <w:bCs w:val="0"/>
          <w:kern w:val="2"/>
          <w:sz w:val="22"/>
          <w:szCs w:val="22"/>
          <w14:ligatures w14:val="standardContextual"/>
        </w:rPr>
      </w:pPr>
      <w:hyperlink w:history="1" w:anchor="_Toc163664873">
        <w:r w:rsidRPr="00CB787A" w:rsidR="00FF66D7">
          <w:rPr>
            <w:rStyle w:val="Hyperlink"/>
          </w:rPr>
          <w:t>Digital Literacy learning continuum</w:t>
        </w:r>
        <w:r w:rsidR="00FF66D7">
          <w:rPr>
            <w:webHidden/>
          </w:rPr>
          <w:tab/>
        </w:r>
        <w:r w:rsidR="00FF66D7">
          <w:rPr>
            <w:webHidden/>
          </w:rPr>
          <w:fldChar w:fldCharType="begin"/>
        </w:r>
        <w:r w:rsidR="00FF66D7">
          <w:rPr>
            <w:webHidden/>
          </w:rPr>
          <w:instrText xml:space="preserve"> PAGEREF _Toc163664873 \h </w:instrText>
        </w:r>
        <w:r w:rsidR="00FF66D7">
          <w:rPr>
            <w:webHidden/>
          </w:rPr>
        </w:r>
        <w:r w:rsidR="00FF66D7">
          <w:rPr>
            <w:webHidden/>
          </w:rPr>
          <w:fldChar w:fldCharType="separate"/>
        </w:r>
        <w:r w:rsidR="009275F8">
          <w:rPr>
            <w:webHidden/>
          </w:rPr>
          <w:t>5</w:t>
        </w:r>
        <w:r w:rsidR="00FF66D7">
          <w:rPr>
            <w:webHidden/>
          </w:rPr>
          <w:fldChar w:fldCharType="end"/>
        </w:r>
      </w:hyperlink>
    </w:p>
    <w:p w:rsidR="00FF66D7" w:rsidRDefault="00526EF5" w14:paraId="351C4F93" w14:textId="46C9FCA1">
      <w:pPr>
        <w:pStyle w:val="TOC1"/>
        <w:rPr>
          <w:rFonts w:asciiTheme="minorHAnsi" w:hAnsiTheme="minorHAnsi" w:eastAsiaTheme="minorEastAsia" w:cstheme="minorBidi"/>
          <w:b w:val="0"/>
          <w:bCs w:val="0"/>
          <w:kern w:val="2"/>
          <w:sz w:val="22"/>
          <w:szCs w:val="22"/>
          <w14:ligatures w14:val="standardContextual"/>
        </w:rPr>
      </w:pPr>
      <w:hyperlink w:history="1" w:anchor="_Toc163664874">
        <w:r w:rsidRPr="00CB787A" w:rsidR="00FF66D7">
          <w:rPr>
            <w:rStyle w:val="Hyperlink"/>
          </w:rPr>
          <w:t>Glossary</w:t>
        </w:r>
        <w:r w:rsidR="00FF66D7">
          <w:rPr>
            <w:webHidden/>
          </w:rPr>
          <w:tab/>
        </w:r>
        <w:r w:rsidR="00FF66D7">
          <w:rPr>
            <w:webHidden/>
          </w:rPr>
          <w:fldChar w:fldCharType="begin"/>
        </w:r>
        <w:r w:rsidR="00FF66D7">
          <w:rPr>
            <w:webHidden/>
          </w:rPr>
          <w:instrText xml:space="preserve"> PAGEREF _Toc163664874 \h </w:instrText>
        </w:r>
        <w:r w:rsidR="00FF66D7">
          <w:rPr>
            <w:webHidden/>
          </w:rPr>
        </w:r>
        <w:r w:rsidR="00FF66D7">
          <w:rPr>
            <w:webHidden/>
          </w:rPr>
          <w:fldChar w:fldCharType="separate"/>
        </w:r>
        <w:r w:rsidR="009275F8">
          <w:rPr>
            <w:webHidden/>
          </w:rPr>
          <w:t>9</w:t>
        </w:r>
        <w:r w:rsidR="00FF66D7">
          <w:rPr>
            <w:webHidden/>
          </w:rPr>
          <w:fldChar w:fldCharType="end"/>
        </w:r>
      </w:hyperlink>
    </w:p>
    <w:p w:rsidR="00FF66D7" w:rsidRDefault="00FF66D7" w14:paraId="2C7173BA" w14:textId="1EA04798">
      <w:pPr>
        <w:pStyle w:val="TOC2"/>
        <w:rPr>
          <w:rFonts w:asciiTheme="minorHAnsi" w:hAnsiTheme="minorHAnsi" w:eastAsiaTheme="minorEastAsia" w:cstheme="minorBidi"/>
          <w:kern w:val="2"/>
          <w:sz w:val="22"/>
          <w:szCs w:val="22"/>
          <w14:ligatures w14:val="standardContextual"/>
        </w:rPr>
      </w:pPr>
    </w:p>
    <w:p w:rsidRPr="00335083" w:rsidR="005426AD" w:rsidRDefault="005426AD" w14:paraId="10446679" w14:textId="5E95EEF9">
      <w:pPr>
        <w:rPr>
          <w:lang w:val="en-AU"/>
        </w:rPr>
      </w:pPr>
      <w:r w:rsidRPr="00335083">
        <w:rPr>
          <w:b/>
          <w:bCs/>
          <w:lang w:val="en-AU"/>
        </w:rPr>
        <w:fldChar w:fldCharType="end"/>
      </w:r>
    </w:p>
    <w:p w:rsidRPr="00335083" w:rsidR="005426AD" w:rsidP="005426AD" w:rsidRDefault="005426AD" w14:paraId="7B2CDB06" w14:textId="51965209">
      <w:pPr>
        <w:rPr>
          <w:lang w:val="en-AU"/>
        </w:rPr>
        <w:sectPr w:rsidRPr="00335083" w:rsidR="005426AD" w:rsidSect="0091624E">
          <w:headerReference w:type="first" r:id="rId15"/>
          <w:footerReference w:type="first" r:id="rId16"/>
          <w:type w:val="oddPage"/>
          <w:pgSz w:w="11907" w:h="16840" w:orient="portrait" w:code="9"/>
          <w:pgMar w:top="1644" w:right="1134" w:bottom="238" w:left="1134" w:header="709" w:footer="567" w:gutter="0"/>
          <w:pgNumType w:fmt="lowerRoman" w:start="1"/>
          <w:cols w:space="708"/>
          <w:titlePg/>
          <w:docGrid w:linePitch="360"/>
        </w:sectPr>
      </w:pPr>
    </w:p>
    <w:p w:rsidRPr="00335083" w:rsidR="00243F0D" w:rsidP="00192C3F" w:rsidRDefault="00126C57" w14:paraId="02DB796F" w14:textId="5CB4F08F">
      <w:pPr>
        <w:pStyle w:val="Heading1"/>
      </w:pPr>
      <w:bookmarkStart w:name="_Toc136960797" w:id="4"/>
      <w:bookmarkStart w:name="_Toc163664863" w:id="5"/>
      <w:bookmarkStart w:name="_Hlk163125901" w:id="6"/>
      <w:bookmarkStart w:name="_Hlk137136867" w:id="7"/>
      <w:r w:rsidRPr="00335083">
        <w:lastRenderedPageBreak/>
        <w:t>I</w:t>
      </w:r>
      <w:r w:rsidRPr="00335083" w:rsidR="00CE2B38">
        <w:t>ntroduct</w:t>
      </w:r>
      <w:r w:rsidRPr="00335083" w:rsidR="00B33C80">
        <w:t>ion</w:t>
      </w:r>
      <w:bookmarkEnd w:id="4"/>
      <w:bookmarkEnd w:id="5"/>
    </w:p>
    <w:p w:rsidR="008E7002" w:rsidP="003505D4" w:rsidRDefault="008E7002" w14:paraId="07193C22" w14:textId="23B295C1">
      <w:pPr>
        <w:pStyle w:val="Heading2"/>
      </w:pPr>
      <w:bookmarkStart w:name="_Toc163664864" w:id="8"/>
      <w:bookmarkStart w:name="_Hlk82006141" w:id="9"/>
      <w:bookmarkStart w:name="_Hlk82099557" w:id="10"/>
      <w:r w:rsidR="008E7002">
        <w:rPr/>
        <w:t xml:space="preserve">Foundational skills in </w:t>
      </w:r>
      <w:r w:rsidR="008E7002">
        <w:rPr/>
        <w:t>the</w:t>
      </w:r>
      <w:r w:rsidR="008E7002">
        <w:rPr/>
        <w:t xml:space="preserve"> Victorian Curriculum </w:t>
      </w:r>
      <w:r>
        <w:br/>
      </w:r>
      <w:r w:rsidR="008E7002">
        <w:rPr/>
        <w:t>F–10</w:t>
      </w:r>
      <w:bookmarkEnd w:id="8"/>
    </w:p>
    <w:p w:rsidRPr="00192C3F" w:rsidR="003505D4" w:rsidP="003505D4" w:rsidRDefault="003505D4" w14:paraId="3A86F45C" w14:textId="77777777">
      <w:pPr>
        <w:pStyle w:val="VCAAbody"/>
      </w:pPr>
      <w:r w:rsidRPr="00192C3F">
        <w:rPr>
          <w:lang w:val="en-AU"/>
        </w:rPr>
        <w:t xml:space="preserve">The 3 foundational skills offer a comprehensive view of digital literacy, literacy and numeracy learning, describing observable skills (what students can write, say, make or do). They are </w:t>
      </w:r>
      <w:r w:rsidRPr="00192C3F">
        <w:t>fundamental to learning across the curriculum: their development is crucial to developing understanding of the key knowledge, skills and concepts in the learning areas and capabilities. They are utilised across the entire curriculum and are critical to enabling learning for all students during their years at school. All students should leave school with the necessary proficiency in literacy and numeracy and in digital literacy to fully participate in work and the community as active and informed citizens who contribute to Australian society and the economy.</w:t>
      </w:r>
    </w:p>
    <w:p w:rsidRPr="00192C3F" w:rsidR="003505D4" w:rsidP="003505D4" w:rsidRDefault="003505D4" w14:paraId="66593055" w14:textId="5FACDD31">
      <w:pPr>
        <w:pStyle w:val="VCAAbody"/>
      </w:pPr>
      <w:r w:rsidRPr="00192C3F">
        <w:t>These foundation</w:t>
      </w:r>
      <w:r w:rsidR="001B7C1B">
        <w:t>al</w:t>
      </w:r>
      <w:r w:rsidRPr="00192C3F">
        <w:t xml:space="preserve"> skills are not described as curriculums themselves. Their development is enabled by the achievement of the knowledge and skills mainly located in the Victorian Curriculum F–10 Digital Technologies, English and Mathematics. They are further developed and applied in the other learning areas and capabilities. </w:t>
      </w:r>
    </w:p>
    <w:p w:rsidRPr="00192C3F" w:rsidR="003505D4" w:rsidP="00192C3F" w:rsidRDefault="003505D4" w14:paraId="06A00E97" w14:textId="77777777">
      <w:pPr>
        <w:pStyle w:val="VCAAbullet"/>
        <w:rPr>
          <w:rFonts w:eastAsia="Arial"/>
        </w:rPr>
      </w:pPr>
      <w:r w:rsidRPr="00192C3F">
        <w:rPr>
          <w:rFonts w:eastAsia="Arial"/>
        </w:rPr>
        <w:t xml:space="preserve">Literacy is presented as a progression. The English Version 2.0 curriculum provides the knowledge and skills that underpin literacy and the progressions have been mapped to the curriculum level expectations in English. </w:t>
      </w:r>
    </w:p>
    <w:p w:rsidRPr="00192C3F" w:rsidR="003505D4" w:rsidP="00192C3F" w:rsidRDefault="003505D4" w14:paraId="455C64F0" w14:textId="77777777">
      <w:pPr>
        <w:pStyle w:val="VCAAbullet"/>
        <w:rPr>
          <w:rFonts w:eastAsia="Arial"/>
        </w:rPr>
      </w:pPr>
      <w:r w:rsidRPr="00192C3F">
        <w:rPr>
          <w:rFonts w:eastAsia="Arial"/>
        </w:rPr>
        <w:t xml:space="preserve">Numeracy is presented as a progression. The Mathematics Version 2.0 curriculum provides the knowledge and skills that underpin numeracy and the progressions have been mapped to the curriculum level expectations in Mathematics. </w:t>
      </w:r>
    </w:p>
    <w:p w:rsidRPr="00192C3F" w:rsidR="003505D4" w:rsidP="00192C3F" w:rsidRDefault="003505D4" w14:paraId="049919DE" w14:textId="77777777">
      <w:pPr>
        <w:pStyle w:val="VCAAbullet"/>
        <w:rPr>
          <w:rFonts w:eastAsia="Arial"/>
        </w:rPr>
      </w:pPr>
      <w:r w:rsidRPr="00192C3F">
        <w:rPr>
          <w:rFonts w:eastAsia="Arial"/>
        </w:rPr>
        <w:t xml:space="preserve">The digital literacy skills are presented as a continuum of learning, with strong links to the Digital Technologies Version 2.0 curriculum. </w:t>
      </w:r>
    </w:p>
    <w:p w:rsidRPr="00192C3F" w:rsidR="003505D4" w:rsidP="003505D4" w:rsidRDefault="003505D4" w14:paraId="0082027D" w14:textId="141C1ACD">
      <w:pPr>
        <w:pStyle w:val="VCAAbody"/>
        <w:rPr>
          <w:lang w:val="en-AU"/>
        </w:rPr>
      </w:pPr>
      <w:r w:rsidRPr="00192C3F">
        <w:rPr>
          <w:lang w:val="en-AU"/>
        </w:rPr>
        <w:t xml:space="preserve">The foundational skills are provided as reference points to enable schools to use in their planning and evaluation of their learning </w:t>
      </w:r>
      <w:r w:rsidRPr="00192C3F">
        <w:t>programs</w:t>
      </w:r>
      <w:r w:rsidRPr="00192C3F">
        <w:rPr>
          <w:lang w:val="en-AU"/>
        </w:rPr>
        <w:t>.</w:t>
      </w:r>
      <w:r w:rsidRPr="00192C3F">
        <w:rPr>
          <w:i/>
          <w:iCs/>
          <w:lang w:val="en-AU"/>
        </w:rPr>
        <w:t xml:space="preserve"> </w:t>
      </w:r>
      <w:r w:rsidRPr="00192C3F">
        <w:rPr>
          <w:lang w:val="en-AU"/>
        </w:rPr>
        <w:t>Future releases of the website will include resources to help teachers and school leaders use the foundation</w:t>
      </w:r>
      <w:r w:rsidR="001B7C1B">
        <w:rPr>
          <w:lang w:val="en-AU"/>
        </w:rPr>
        <w:t>al</w:t>
      </w:r>
      <w:r w:rsidRPr="00192C3F">
        <w:rPr>
          <w:lang w:val="en-AU"/>
        </w:rPr>
        <w:t xml:space="preserve"> skills </w:t>
      </w:r>
      <w:r w:rsidRPr="00192C3F" w:rsidDel="00DC7C08">
        <w:rPr>
          <w:lang w:val="en-AU"/>
        </w:rPr>
        <w:t xml:space="preserve">when planning teaching and learning for whole classrooms and for individual students. </w:t>
      </w:r>
    </w:p>
    <w:p w:rsidR="008E7002" w:rsidP="004F21B8" w:rsidRDefault="008E7002" w14:paraId="0D20CEED" w14:textId="298B5CB6">
      <w:pPr>
        <w:pStyle w:val="Heading2"/>
      </w:pPr>
      <w:bookmarkStart w:name="_Toc163664865" w:id="11"/>
      <w:bookmarkEnd w:id="6"/>
      <w:r>
        <w:t>What is digital literacy?</w:t>
      </w:r>
      <w:bookmarkEnd w:id="11"/>
    </w:p>
    <w:p w:rsidRPr="00335083" w:rsidR="00350DD2" w:rsidP="008E14DC" w:rsidRDefault="00350DD2" w14:paraId="6F91D8A1" w14:textId="793F5159">
      <w:pPr>
        <w:pStyle w:val="VCAAbody"/>
        <w:rPr>
          <w:lang w:val="en-AU"/>
        </w:rPr>
      </w:pPr>
      <w:r w:rsidRPr="00335083">
        <w:rPr>
          <w:lang w:val="en-AU"/>
        </w:rPr>
        <w:t xml:space="preserve">Digital literacy encompasses the knowledge and skills students need to create, manage, communicate and investigate data, information and ideas, and solve problems. It assists students to work collaboratively at school and in their lives beyond school. </w:t>
      </w:r>
    </w:p>
    <w:p w:rsidRPr="00335083" w:rsidR="008678E8" w:rsidP="008E14DC" w:rsidRDefault="00350DD2" w14:paraId="3B9CC9CF" w14:textId="4EC837D0">
      <w:pPr>
        <w:pStyle w:val="VCAAbody"/>
        <w:rPr>
          <w:lang w:val="en-AU"/>
        </w:rPr>
      </w:pPr>
      <w:r w:rsidRPr="00335083">
        <w:rPr>
          <w:lang w:val="en-AU"/>
        </w:rPr>
        <w:t>Digital literacy involves students critically identifying and appropriately selecting and using digital devices or systems, and learning to make the most of the technologies available to them. Students adapt to new ways of doing things as technologies evolve, and protect the safety of themselves and others in digital environments.</w:t>
      </w:r>
    </w:p>
    <w:p w:rsidR="008E7002" w:rsidP="00192C3F" w:rsidRDefault="008E7002" w14:paraId="61F8A3A1" w14:textId="77777777">
      <w:pPr>
        <w:pStyle w:val="Heading2"/>
      </w:pPr>
      <w:bookmarkStart w:name="_Toc163664866" w:id="12"/>
      <w:bookmarkStart w:name="_Toc136960798" w:id="13"/>
      <w:r>
        <w:lastRenderedPageBreak/>
        <w:t>How can you use the Digital Literacy learning continuum?</w:t>
      </w:r>
      <w:bookmarkEnd w:id="12"/>
      <w:r>
        <w:t xml:space="preserve"> </w:t>
      </w:r>
    </w:p>
    <w:p w:rsidR="00343B25" w:rsidRDefault="00343B25" w14:paraId="1A1A5D1A" w14:textId="77777777">
      <w:pPr>
        <w:pStyle w:val="VCAAbody"/>
        <w:rPr>
          <w:rFonts w:cstheme="minorHAnsi"/>
        </w:rPr>
      </w:pPr>
      <w:r w:rsidRPr="00106D94">
        <w:rPr>
          <w:rFonts w:cstheme="minorHAnsi"/>
        </w:rPr>
        <w:t>Digital Technologies explicitly supports the development of digital literacy across the curriculum. Together, Digital Literacy and Digital Technologies give students the opportunity to become discerning users, productive creators, critical analysts and effective developers of digital solutions.</w:t>
      </w:r>
    </w:p>
    <w:p w:rsidR="00343B25" w:rsidRDefault="00343B25" w14:paraId="0C751F4F" w14:textId="77777777">
      <w:pPr>
        <w:pStyle w:val="VCAAbody"/>
        <w:rPr>
          <w:rFonts w:cstheme="minorHAnsi"/>
        </w:rPr>
      </w:pPr>
      <w:r w:rsidRPr="00106D94">
        <w:rPr>
          <w:rFonts w:cstheme="minorHAnsi"/>
        </w:rPr>
        <w:t xml:space="preserve">Digital literacy is context dependent and involves students developing the knowledge and skills needed to learn effectively in the digital world. Development of digital literacy allows students to operate and manage digital systems and </w:t>
      </w:r>
      <w:proofErr w:type="spellStart"/>
      <w:r w:rsidRPr="00106D94">
        <w:rPr>
          <w:rFonts w:cstheme="minorHAnsi"/>
        </w:rPr>
        <w:t>practise</w:t>
      </w:r>
      <w:proofErr w:type="spellEnd"/>
      <w:r w:rsidRPr="00106D94">
        <w:rPr>
          <w:rFonts w:cstheme="minorHAnsi"/>
        </w:rPr>
        <w:t xml:space="preserve"> digital safety and wellbeing while investigating, creating and communicating. </w:t>
      </w:r>
    </w:p>
    <w:p w:rsidR="00343B25" w:rsidRDefault="00343B25" w14:paraId="694598B5" w14:textId="1772822C">
      <w:pPr>
        <w:pStyle w:val="VCAAbody"/>
        <w:rPr>
          <w:rFonts w:cstheme="minorHAnsi"/>
        </w:rPr>
      </w:pPr>
      <w:r w:rsidRPr="00106D94">
        <w:rPr>
          <w:rFonts w:cstheme="minorHAnsi"/>
        </w:rPr>
        <w:t xml:space="preserve">As students develop digital literacy skills, they build their understanding of how to </w:t>
      </w:r>
      <w:proofErr w:type="spellStart"/>
      <w:r w:rsidRPr="00106D94">
        <w:rPr>
          <w:rFonts w:cstheme="minorHAnsi"/>
        </w:rPr>
        <w:t>utilise</w:t>
      </w:r>
      <w:proofErr w:type="spellEnd"/>
      <w:r w:rsidRPr="00106D94">
        <w:rPr>
          <w:rFonts w:cstheme="minorHAnsi"/>
        </w:rPr>
        <w:t xml:space="preserve"> digital tools when designing digital solutions. While specific elements of Digital Literacy are addressed in Digital Technologies, concepts and skills are consolidated and extended across all learning areas</w:t>
      </w:r>
      <w:r>
        <w:rPr>
          <w:rFonts w:cstheme="minorHAnsi"/>
        </w:rPr>
        <w:t>.</w:t>
      </w:r>
    </w:p>
    <w:p w:rsidR="008E7002" w:rsidP="004F21B8" w:rsidRDefault="00343B25" w14:paraId="513B9FA3" w14:textId="647F47F2">
      <w:pPr>
        <w:pStyle w:val="VCAAbody"/>
      </w:pPr>
      <w:r>
        <w:rPr>
          <w:rFonts w:cstheme="minorHAnsi"/>
        </w:rPr>
        <w:t xml:space="preserve">The Digital Literacy sub-elements are embedded </w:t>
      </w:r>
      <w:r w:rsidR="003A782B">
        <w:rPr>
          <w:rFonts w:cstheme="minorHAnsi"/>
        </w:rPr>
        <w:t>in</w:t>
      </w:r>
      <w:r>
        <w:rPr>
          <w:rFonts w:cstheme="minorHAnsi"/>
        </w:rPr>
        <w:t xml:space="preserve"> the elaborations in Digital Technologies</w:t>
      </w:r>
      <w:r w:rsidR="0044191B">
        <w:rPr>
          <w:rFonts w:cstheme="minorHAnsi"/>
        </w:rPr>
        <w:t xml:space="preserve"> and may be taught through the content descriptions and elaborations across the </w:t>
      </w:r>
      <w:r>
        <w:rPr>
          <w:rFonts w:cstheme="minorHAnsi"/>
        </w:rPr>
        <w:t>other learning areas.</w:t>
      </w:r>
    </w:p>
    <w:p w:rsidRPr="00335083" w:rsidR="008678E8" w:rsidP="00FF66D7" w:rsidRDefault="008678E8" w14:paraId="602DA1D2" w14:textId="15FB7D50">
      <w:pPr>
        <w:pStyle w:val="Heading2"/>
      </w:pPr>
      <w:bookmarkStart w:name="_Toc163664867" w:id="14"/>
      <w:r w:rsidRPr="00335083">
        <w:t>Structure</w:t>
      </w:r>
      <w:bookmarkEnd w:id="13"/>
      <w:bookmarkEnd w:id="14"/>
    </w:p>
    <w:bookmarkEnd w:id="9"/>
    <w:bookmarkEnd w:id="10"/>
    <w:p w:rsidRPr="00335083" w:rsidR="00350DD2" w:rsidP="009049BF" w:rsidRDefault="00350DD2" w14:paraId="2A75CFB6" w14:textId="77777777">
      <w:pPr>
        <w:pStyle w:val="VCAAbody"/>
        <w:rPr>
          <w:i/>
          <w:lang w:val="en-AU"/>
        </w:rPr>
      </w:pPr>
      <w:r w:rsidRPr="00335083">
        <w:rPr>
          <w:lang w:val="en-AU"/>
        </w:rPr>
        <w:t xml:space="preserve">The Digital Literacy learning continuum is organised into 4 elements:  </w:t>
      </w:r>
    </w:p>
    <w:p w:rsidRPr="00335083" w:rsidR="00350DD2" w:rsidP="008E14DC" w:rsidRDefault="00350DD2" w14:paraId="04AE4AF1" w14:textId="77777777">
      <w:pPr>
        <w:pStyle w:val="VCAAbullet"/>
        <w:rPr>
          <w:i/>
          <w:lang w:val="en-AU"/>
        </w:rPr>
      </w:pPr>
      <w:r w:rsidRPr="00335083">
        <w:rPr>
          <w:lang w:val="en-AU"/>
        </w:rPr>
        <w:t xml:space="preserve">Practising digital safety and wellbeing  </w:t>
      </w:r>
    </w:p>
    <w:p w:rsidRPr="00335083" w:rsidR="00350DD2" w:rsidP="008E14DC" w:rsidRDefault="00350DD2" w14:paraId="2D7DC084" w14:textId="77777777">
      <w:pPr>
        <w:pStyle w:val="VCAAbullet"/>
        <w:rPr>
          <w:i/>
          <w:lang w:val="en-AU"/>
        </w:rPr>
      </w:pPr>
      <w:r w:rsidRPr="00335083">
        <w:rPr>
          <w:lang w:val="en-AU"/>
        </w:rPr>
        <w:t>Investigating</w:t>
      </w:r>
    </w:p>
    <w:p w:rsidRPr="00335083" w:rsidR="00350DD2" w:rsidP="008E14DC" w:rsidRDefault="00350DD2" w14:paraId="4C4F4DF0" w14:textId="77777777">
      <w:pPr>
        <w:pStyle w:val="VCAAbullet"/>
        <w:rPr>
          <w:i/>
          <w:lang w:val="en-AU"/>
        </w:rPr>
      </w:pPr>
      <w:r w:rsidRPr="00335083">
        <w:rPr>
          <w:lang w:val="en-AU"/>
        </w:rPr>
        <w:t>Creating and exchanging</w:t>
      </w:r>
    </w:p>
    <w:p w:rsidRPr="00335083" w:rsidR="00350DD2" w:rsidP="008E14DC" w:rsidRDefault="00350DD2" w14:paraId="196DBCB1" w14:textId="77777777">
      <w:pPr>
        <w:pStyle w:val="VCAAbullet"/>
        <w:rPr>
          <w:i/>
          <w:lang w:val="en-AU"/>
        </w:rPr>
      </w:pPr>
      <w:r w:rsidRPr="00335083">
        <w:rPr>
          <w:lang w:val="en-AU"/>
        </w:rPr>
        <w:t xml:space="preserve">Managing and operating. </w:t>
      </w:r>
    </w:p>
    <w:p w:rsidRPr="00335083" w:rsidR="008678E8" w:rsidP="00121EAD" w:rsidRDefault="005D4F8C" w14:paraId="088E3390" w14:textId="5BF181DB">
      <w:pPr>
        <w:pStyle w:val="Heading3"/>
      </w:pPr>
      <w:bookmarkStart w:name="_Toc163664868" w:id="15"/>
      <w:bookmarkStart w:name="_Hlk82099430" w:id="16"/>
      <w:r w:rsidRPr="00335083">
        <w:t xml:space="preserve">Practising </w:t>
      </w:r>
      <w:r w:rsidRPr="00335083" w:rsidR="00350DD2">
        <w:t>digital safety and wellbeing</w:t>
      </w:r>
      <w:bookmarkEnd w:id="15"/>
    </w:p>
    <w:p w:rsidRPr="00335083" w:rsidR="00896F3C" w:rsidP="009049BF" w:rsidRDefault="00350DD2" w14:paraId="4838E25D" w14:textId="146B5247">
      <w:pPr>
        <w:pStyle w:val="VCAAbody"/>
        <w:rPr>
          <w:lang w:val="en-AU"/>
        </w:rPr>
      </w:pPr>
      <w:r w:rsidRPr="00335083">
        <w:rPr>
          <w:lang w:val="en-AU"/>
        </w:rPr>
        <w:t>This element is organised into 3 sub-elements:</w:t>
      </w:r>
    </w:p>
    <w:p w:rsidRPr="00335083" w:rsidR="00350DD2" w:rsidP="008E14DC" w:rsidRDefault="00350DD2" w14:paraId="3A518CF5" w14:textId="035B4E84">
      <w:pPr>
        <w:pStyle w:val="VCAAbullet"/>
        <w:rPr>
          <w:b/>
          <w:bCs/>
          <w:i/>
          <w:iCs/>
          <w:lang w:val="en-AU"/>
        </w:rPr>
      </w:pPr>
      <w:bookmarkStart w:name="_Toc136960800" w:id="17"/>
      <w:bookmarkStart w:name="_Hlk82007582" w:id="18"/>
      <w:bookmarkEnd w:id="16"/>
      <w:r w:rsidRPr="00335083">
        <w:rPr>
          <w:b/>
          <w:bCs/>
          <w:lang w:val="en-AU"/>
        </w:rPr>
        <w:t>Manage online safety</w:t>
      </w:r>
      <w:r w:rsidRPr="00335083">
        <w:rPr>
          <w:lang w:val="en-AU"/>
        </w:rPr>
        <w:t xml:space="preserve"> – students develop the appropriate technical, social, cognitive, </w:t>
      </w:r>
      <w:r w:rsidRPr="00335083" w:rsidR="002637D2">
        <w:rPr>
          <w:lang w:val="en-AU"/>
        </w:rPr>
        <w:t>communicat</w:t>
      </w:r>
      <w:r w:rsidR="002637D2">
        <w:rPr>
          <w:lang w:val="en-AU"/>
        </w:rPr>
        <w:t>ion</w:t>
      </w:r>
      <w:r w:rsidRPr="00335083" w:rsidR="002637D2">
        <w:rPr>
          <w:lang w:val="en-AU"/>
        </w:rPr>
        <w:t xml:space="preserve"> </w:t>
      </w:r>
      <w:r w:rsidRPr="00335083">
        <w:rPr>
          <w:lang w:val="en-AU"/>
        </w:rPr>
        <w:t>and decision-making skills to address online risks. They recognise the content risks they face online, such as hurtful user-generated content, and the strategies involved in dealing with them.</w:t>
      </w:r>
    </w:p>
    <w:p w:rsidRPr="00335083" w:rsidR="00350DD2" w:rsidP="008E14DC" w:rsidRDefault="00350DD2" w14:paraId="6599771B" w14:textId="60DFCDC1">
      <w:pPr>
        <w:pStyle w:val="VCAAbullet"/>
        <w:rPr>
          <w:b/>
          <w:bCs/>
          <w:i/>
          <w:iCs/>
          <w:lang w:val="en-AU"/>
        </w:rPr>
      </w:pPr>
      <w:r w:rsidRPr="00335083">
        <w:rPr>
          <w:b/>
          <w:bCs/>
          <w:lang w:val="en-AU"/>
        </w:rPr>
        <w:t>Manage digital privacy and identity</w:t>
      </w:r>
      <w:r w:rsidRPr="00335083">
        <w:rPr>
          <w:lang w:val="en-AU"/>
        </w:rPr>
        <w:t xml:space="preserve"> – students recognise the importance of controlling and shaping their own digital identity. They create</w:t>
      </w:r>
      <w:r w:rsidRPr="00335083" w:rsidR="00DF76C1">
        <w:rPr>
          <w:lang w:val="en-AU"/>
        </w:rPr>
        <w:t>, manage</w:t>
      </w:r>
      <w:r w:rsidRPr="00335083">
        <w:rPr>
          <w:lang w:val="en-AU"/>
        </w:rPr>
        <w:t xml:space="preserve"> and curate their online identities to positively tell their stories, while recognising </w:t>
      </w:r>
      <w:r w:rsidRPr="00335083" w:rsidR="005D4F8C">
        <w:rPr>
          <w:lang w:val="en-AU"/>
        </w:rPr>
        <w:t xml:space="preserve">that </w:t>
      </w:r>
      <w:r w:rsidRPr="00335083">
        <w:rPr>
          <w:lang w:val="en-AU"/>
        </w:rPr>
        <w:t>personal use of digital media may have implications for their digital footprint.</w:t>
      </w:r>
    </w:p>
    <w:p w:rsidRPr="00335083" w:rsidR="00350DD2" w:rsidP="008E14DC" w:rsidRDefault="00350DD2" w14:paraId="4B7B3A6C" w14:textId="6EC5ED99">
      <w:pPr>
        <w:pStyle w:val="VCAAbullet"/>
        <w:rPr>
          <w:b/>
          <w:bCs/>
          <w:i/>
          <w:iCs/>
          <w:lang w:val="en-AU"/>
        </w:rPr>
      </w:pPr>
      <w:r w:rsidRPr="00335083">
        <w:rPr>
          <w:b/>
          <w:bCs/>
          <w:lang w:val="en-AU"/>
        </w:rPr>
        <w:t>Manage digital wellbeing</w:t>
      </w:r>
      <w:r w:rsidRPr="00335083">
        <w:rPr>
          <w:lang w:val="en-AU"/>
        </w:rPr>
        <w:t xml:space="preserve"> – students consider the nature and impact of digital tool</w:t>
      </w:r>
      <w:r w:rsidRPr="00335083" w:rsidR="00660701">
        <w:rPr>
          <w:lang w:val="en-AU"/>
        </w:rPr>
        <w:t xml:space="preserve"> u</w:t>
      </w:r>
      <w:r w:rsidRPr="00335083" w:rsidR="00DF76C1">
        <w:rPr>
          <w:lang w:val="en-AU"/>
        </w:rPr>
        <w:t>s</w:t>
      </w:r>
      <w:r w:rsidRPr="00335083" w:rsidR="00660701">
        <w:rPr>
          <w:lang w:val="en-AU"/>
        </w:rPr>
        <w:t>e</w:t>
      </w:r>
      <w:r w:rsidRPr="00335083">
        <w:rPr>
          <w:lang w:val="en-AU"/>
        </w:rPr>
        <w:t xml:space="preserve">. They </w:t>
      </w:r>
      <w:r w:rsidRPr="00335083" w:rsidR="005C45FA">
        <w:rPr>
          <w:lang w:val="en-AU"/>
        </w:rPr>
        <w:t>learn</w:t>
      </w:r>
      <w:r w:rsidRPr="00335083">
        <w:rPr>
          <w:lang w:val="en-AU"/>
        </w:rPr>
        <w:t xml:space="preserve"> that behaviours such as excessive screen time, digital workload, distraction and multitasking can have an impact on their health, work productivity, wellbeing and lifestyle. They understand the benefits and risks of digital participation in relation to health and wellbeing outcomes.</w:t>
      </w:r>
    </w:p>
    <w:p w:rsidRPr="00335083" w:rsidR="00896F3C" w:rsidP="009049BF" w:rsidRDefault="0053224F" w14:paraId="2C4D36AD" w14:textId="0E9125A5">
      <w:pPr>
        <w:pStyle w:val="Heading3"/>
      </w:pPr>
      <w:bookmarkStart w:name="_Toc163664869" w:id="19"/>
      <w:bookmarkEnd w:id="17"/>
      <w:r w:rsidRPr="00335083">
        <w:lastRenderedPageBreak/>
        <w:t>Investigating</w:t>
      </w:r>
      <w:bookmarkEnd w:id="19"/>
    </w:p>
    <w:p w:rsidRPr="00335083" w:rsidR="00896F3C" w:rsidP="00FF66D7" w:rsidRDefault="0053224F" w14:paraId="293752DB" w14:textId="60104557">
      <w:pPr>
        <w:pStyle w:val="VCAAbody"/>
        <w:keepNext/>
        <w:rPr>
          <w:lang w:val="en-AU" w:eastAsia="en-AU"/>
        </w:rPr>
      </w:pPr>
      <w:r w:rsidRPr="00335083">
        <w:rPr>
          <w:lang w:val="en-AU"/>
        </w:rPr>
        <w:t>This element is organised into 3 sub-elements:</w:t>
      </w:r>
      <w:r w:rsidRPr="00335083" w:rsidR="00896F3C">
        <w:rPr>
          <w:lang w:val="en-AU" w:eastAsia="en-AU"/>
        </w:rPr>
        <w:t xml:space="preserve"> </w:t>
      </w:r>
    </w:p>
    <w:p w:rsidRPr="00335083" w:rsidR="0053224F" w:rsidP="009049BF" w:rsidRDefault="0053224F" w14:paraId="323AE3F9" w14:textId="77740C42">
      <w:pPr>
        <w:pStyle w:val="VCAAbullet"/>
        <w:rPr>
          <w:b/>
          <w:bCs/>
          <w:i/>
          <w:iCs/>
          <w:lang w:val="en-AU"/>
        </w:rPr>
      </w:pPr>
      <w:bookmarkStart w:name="_Toc136960801" w:id="20"/>
      <w:r w:rsidRPr="00335083">
        <w:rPr>
          <w:b/>
          <w:bCs/>
          <w:lang w:val="en-AU"/>
        </w:rPr>
        <w:t>Locate information</w:t>
      </w:r>
      <w:r w:rsidRPr="00335083">
        <w:rPr>
          <w:lang w:val="en-AU"/>
        </w:rPr>
        <w:t xml:space="preserve"> – students curate information from digital resources. They use research strategies </w:t>
      </w:r>
      <w:r w:rsidRPr="00335083" w:rsidR="005C45FA">
        <w:rPr>
          <w:lang w:val="en-AU"/>
        </w:rPr>
        <w:t xml:space="preserve">effectively </w:t>
      </w:r>
      <w:r w:rsidRPr="00335083">
        <w:rPr>
          <w:lang w:val="en-AU"/>
        </w:rPr>
        <w:t xml:space="preserve">to locate information </w:t>
      </w:r>
      <w:r w:rsidRPr="00335083" w:rsidR="005445B1">
        <w:rPr>
          <w:lang w:val="en-AU"/>
        </w:rPr>
        <w:t>and other re</w:t>
      </w:r>
      <w:r w:rsidRPr="00335083">
        <w:rPr>
          <w:lang w:val="en-AU"/>
        </w:rPr>
        <w:t>sources. Students articulate their information and content needs, and effectively navigate information and content they encounter.</w:t>
      </w:r>
    </w:p>
    <w:p w:rsidRPr="00335083" w:rsidR="0053224F" w:rsidP="009049BF" w:rsidRDefault="0053224F" w14:paraId="1848A2DF" w14:textId="29D7B43A">
      <w:pPr>
        <w:pStyle w:val="VCAAbullet"/>
        <w:rPr>
          <w:b/>
          <w:bCs/>
          <w:i/>
          <w:iCs/>
          <w:lang w:val="en-AU"/>
        </w:rPr>
      </w:pPr>
      <w:r w:rsidRPr="00335083">
        <w:rPr>
          <w:b/>
          <w:bCs/>
          <w:lang w:val="en-AU"/>
        </w:rPr>
        <w:t>Acquire and collate data</w:t>
      </w:r>
      <w:r w:rsidRPr="00335083">
        <w:rPr>
          <w:lang w:val="en-AU"/>
        </w:rPr>
        <w:t xml:space="preserve"> – students understand how data can be generated and how to process data based on </w:t>
      </w:r>
      <w:r w:rsidR="000E1443">
        <w:rPr>
          <w:lang w:val="en-AU"/>
        </w:rPr>
        <w:t xml:space="preserve">their </w:t>
      </w:r>
      <w:r w:rsidRPr="00335083">
        <w:rPr>
          <w:lang w:val="en-AU"/>
        </w:rPr>
        <w:t>understanding</w:t>
      </w:r>
      <w:r w:rsidR="000E1443">
        <w:rPr>
          <w:lang w:val="en-AU"/>
        </w:rPr>
        <w:t xml:space="preserve"> of statistics</w:t>
      </w:r>
      <w:r w:rsidRPr="00335083">
        <w:rPr>
          <w:lang w:val="en-AU"/>
        </w:rPr>
        <w:t>. They create or use algorithms to recognise significant patterns and improve decision-making processes. They explore relevant data sets, and read, manage and process data from a variety of sources.</w:t>
      </w:r>
    </w:p>
    <w:p w:rsidRPr="00335083" w:rsidR="0053224F" w:rsidP="009049BF" w:rsidRDefault="0053224F" w14:paraId="359D0F91" w14:textId="77777777">
      <w:pPr>
        <w:pStyle w:val="VCAAbullet"/>
        <w:rPr>
          <w:b/>
          <w:bCs/>
          <w:i/>
          <w:iCs/>
          <w:lang w:val="en-AU"/>
        </w:rPr>
      </w:pPr>
      <w:r w:rsidRPr="00335083">
        <w:rPr>
          <w:b/>
          <w:bCs/>
          <w:lang w:val="en-AU"/>
        </w:rPr>
        <w:t>Interpret data</w:t>
      </w:r>
      <w:r w:rsidRPr="00335083">
        <w:rPr>
          <w:lang w:val="en-AU"/>
        </w:rPr>
        <w:t xml:space="preserve"> – students create and build knowledge by analysing data and communicating its meaning to others, using various data visualisation tools. They present patterns, trends and analytical insights from data to facilitate problem-solving and decision-making.</w:t>
      </w:r>
    </w:p>
    <w:p w:rsidRPr="00335083" w:rsidR="00896F3C" w:rsidP="009049BF" w:rsidRDefault="00C01EA3" w14:paraId="54881890" w14:textId="55C8D14C">
      <w:pPr>
        <w:pStyle w:val="Heading3"/>
      </w:pPr>
      <w:bookmarkStart w:name="_Toc163664870" w:id="21"/>
      <w:bookmarkEnd w:id="20"/>
      <w:r w:rsidRPr="00335083">
        <w:t>Creating and exchanging</w:t>
      </w:r>
      <w:bookmarkEnd w:id="21"/>
    </w:p>
    <w:p w:rsidRPr="00335083" w:rsidR="00C01EA3" w:rsidP="00121EAD" w:rsidRDefault="00C01EA3" w14:paraId="1AE75BD3" w14:textId="77777777">
      <w:pPr>
        <w:pStyle w:val="VCAAbody"/>
        <w:rPr>
          <w:b/>
          <w:bCs/>
          <w:i/>
          <w:iCs/>
          <w:lang w:val="en-AU"/>
        </w:rPr>
      </w:pPr>
      <w:r w:rsidRPr="00335083">
        <w:rPr>
          <w:lang w:val="en-AU"/>
        </w:rPr>
        <w:t>This element is organised into 3 sub-elements:</w:t>
      </w:r>
    </w:p>
    <w:p w:rsidRPr="00335083" w:rsidR="00C01EA3" w:rsidP="00121EAD" w:rsidRDefault="00C01EA3" w14:paraId="7F646E19" w14:textId="249EAAF3">
      <w:pPr>
        <w:pStyle w:val="VCAAbullet"/>
        <w:rPr>
          <w:b/>
          <w:bCs/>
          <w:i/>
          <w:iCs/>
          <w:lang w:val="en-AU"/>
        </w:rPr>
      </w:pPr>
      <w:bookmarkStart w:name="_Toc136960802" w:id="22"/>
      <w:r w:rsidRPr="002733CE">
        <w:rPr>
          <w:b/>
          <w:bCs/>
          <w:lang w:val="en-AU"/>
        </w:rPr>
        <w:t>Plan</w:t>
      </w:r>
      <w:r w:rsidRPr="00335083">
        <w:rPr>
          <w:lang w:val="en-AU"/>
        </w:rPr>
        <w:t xml:space="preserve"> – students use digital tools to plan and manage a process that considers </w:t>
      </w:r>
      <w:r w:rsidRPr="00335083" w:rsidR="00A20506">
        <w:rPr>
          <w:lang w:val="en-AU"/>
        </w:rPr>
        <w:t xml:space="preserve">design </w:t>
      </w:r>
      <w:r w:rsidRPr="00335083">
        <w:rPr>
          <w:lang w:val="en-AU"/>
        </w:rPr>
        <w:t>constraints and risks.</w:t>
      </w:r>
    </w:p>
    <w:p w:rsidRPr="00335083" w:rsidR="0096236E" w:rsidP="00121EAD" w:rsidRDefault="00C01EA3" w14:paraId="23BE4D55" w14:textId="3D7CE0A5">
      <w:pPr>
        <w:pStyle w:val="VCAAbullet"/>
        <w:rPr>
          <w:b/>
          <w:bCs/>
          <w:i/>
          <w:iCs/>
          <w:lang w:val="en-AU"/>
        </w:rPr>
      </w:pPr>
      <w:r w:rsidRPr="002733CE">
        <w:rPr>
          <w:b/>
          <w:bCs/>
          <w:lang w:val="en-AU"/>
        </w:rPr>
        <w:t>Create, communicate and collaborate</w:t>
      </w:r>
      <w:r w:rsidRPr="00335083">
        <w:rPr>
          <w:lang w:val="en-AU"/>
        </w:rPr>
        <w:t xml:space="preserve"> – students execute plans for the design of digital content and to develop, test and refine models to create original products. Students recognise different types of peer-to-peer communication and collaboration strategies, tools and formats, and decide which methods are most effective for individual or collaborative goals.</w:t>
      </w:r>
    </w:p>
    <w:p w:rsidRPr="00335083" w:rsidR="00C01EA3" w:rsidP="00121EAD" w:rsidRDefault="00C01EA3" w14:paraId="26CEA357" w14:textId="64279FFD">
      <w:pPr>
        <w:pStyle w:val="VCAAbullet"/>
        <w:rPr>
          <w:b/>
          <w:bCs/>
          <w:i/>
          <w:iCs/>
          <w:lang w:val="en-AU"/>
        </w:rPr>
      </w:pPr>
      <w:r w:rsidRPr="002733CE">
        <w:rPr>
          <w:b/>
          <w:bCs/>
          <w:lang w:val="en-AU"/>
        </w:rPr>
        <w:t>Respect intellectual property</w:t>
      </w:r>
      <w:r w:rsidRPr="00335083">
        <w:rPr>
          <w:lang w:val="en-AU"/>
        </w:rPr>
        <w:t xml:space="preserve"> – students understand the ethical and legal </w:t>
      </w:r>
      <w:r w:rsidR="000E1443">
        <w:rPr>
          <w:lang w:val="en-AU"/>
        </w:rPr>
        <w:t xml:space="preserve">issues and </w:t>
      </w:r>
      <w:r w:rsidRPr="00335083">
        <w:rPr>
          <w:lang w:val="en-AU"/>
        </w:rPr>
        <w:t xml:space="preserve">responsibilities around </w:t>
      </w:r>
      <w:r w:rsidRPr="00335083" w:rsidR="00CE2CFC">
        <w:rPr>
          <w:lang w:val="en-AU"/>
        </w:rPr>
        <w:t xml:space="preserve">the </w:t>
      </w:r>
      <w:r w:rsidRPr="00335083">
        <w:rPr>
          <w:lang w:val="en-AU"/>
        </w:rPr>
        <w:t>ownership and remixing of digital content</w:t>
      </w:r>
      <w:r w:rsidRPr="00335083" w:rsidR="009A0787">
        <w:rPr>
          <w:lang w:val="en-AU"/>
        </w:rPr>
        <w:t xml:space="preserve">, </w:t>
      </w:r>
      <w:r w:rsidRPr="00335083">
        <w:rPr>
          <w:lang w:val="en-AU"/>
        </w:rPr>
        <w:t>for example plagiarism, copyright, fair use and licensing. They demonstrate responsibility and respect for others by protecting their own digital creations and crediting others’ content when appropriate.</w:t>
      </w:r>
    </w:p>
    <w:p w:rsidRPr="00335083" w:rsidR="00896F3C" w:rsidP="009049BF" w:rsidRDefault="00C01EA3" w14:paraId="632AE577" w14:textId="31030B12">
      <w:pPr>
        <w:pStyle w:val="Heading3"/>
      </w:pPr>
      <w:bookmarkStart w:name="_Toc163664871" w:id="23"/>
      <w:bookmarkEnd w:id="22"/>
      <w:r w:rsidRPr="00335083">
        <w:t>Managing and operating</w:t>
      </w:r>
      <w:bookmarkEnd w:id="23"/>
    </w:p>
    <w:p w:rsidRPr="00335083" w:rsidR="00896F3C" w:rsidP="00121EAD" w:rsidRDefault="00C01EA3" w14:paraId="7FB1E78F" w14:textId="52E52F80">
      <w:pPr>
        <w:pStyle w:val="VCAAbody"/>
        <w:rPr>
          <w:lang w:val="en-AU"/>
        </w:rPr>
      </w:pPr>
      <w:r w:rsidRPr="00335083">
        <w:rPr>
          <w:lang w:val="en-AU"/>
        </w:rPr>
        <w:t>This element is organised into 3 sub-elements:</w:t>
      </w:r>
      <w:r w:rsidRPr="00335083" w:rsidR="00896F3C">
        <w:rPr>
          <w:lang w:val="en-AU"/>
        </w:rPr>
        <w:t xml:space="preserve"> </w:t>
      </w:r>
    </w:p>
    <w:p w:rsidRPr="00335083" w:rsidR="00C01EA3" w:rsidP="00121EAD" w:rsidRDefault="00C01EA3" w14:paraId="7CD979AE" w14:textId="77777777">
      <w:pPr>
        <w:pStyle w:val="VCAAbullet"/>
        <w:rPr>
          <w:b/>
          <w:bCs/>
          <w:i/>
          <w:iCs/>
          <w:lang w:val="en-AU"/>
        </w:rPr>
      </w:pPr>
      <w:r w:rsidRPr="002733CE">
        <w:rPr>
          <w:b/>
          <w:bCs/>
          <w:lang w:val="en-AU"/>
        </w:rPr>
        <w:t>Manage content</w:t>
      </w:r>
      <w:r w:rsidRPr="00335083">
        <w:rPr>
          <w:lang w:val="en-AU"/>
        </w:rPr>
        <w:t xml:space="preserve"> – students interact with information and data, save content using appropriate and logical conventions, and retrieve content from personal, networked and cloud spaces.</w:t>
      </w:r>
    </w:p>
    <w:p w:rsidRPr="00335083" w:rsidR="00C01EA3" w:rsidP="00121EAD" w:rsidRDefault="00C01EA3" w14:paraId="3E1E0797" w14:textId="77777777">
      <w:pPr>
        <w:pStyle w:val="VCAAbullet"/>
        <w:rPr>
          <w:b/>
          <w:bCs/>
          <w:i/>
          <w:iCs/>
          <w:lang w:val="en-AU"/>
        </w:rPr>
      </w:pPr>
      <w:r w:rsidRPr="002733CE">
        <w:rPr>
          <w:b/>
          <w:bCs/>
          <w:lang w:val="en-AU"/>
        </w:rPr>
        <w:t>Protect content</w:t>
      </w:r>
      <w:r w:rsidRPr="00335083">
        <w:rPr>
          <w:lang w:val="en-AU"/>
        </w:rPr>
        <w:t xml:space="preserve"> – students identify potential threats and implement relevant cyber security practices, such as using secure passwords. They use technology without compromising their data and devices.</w:t>
      </w:r>
    </w:p>
    <w:p w:rsidRPr="00335083" w:rsidR="00C01EA3" w:rsidP="00121EAD" w:rsidRDefault="00C01EA3" w14:paraId="2115FD9B" w14:textId="77777777">
      <w:pPr>
        <w:pStyle w:val="VCAAbullet"/>
        <w:rPr>
          <w:b/>
          <w:bCs/>
          <w:i/>
          <w:iCs/>
          <w:lang w:val="en-AU"/>
        </w:rPr>
      </w:pPr>
      <w:r w:rsidRPr="002733CE">
        <w:rPr>
          <w:b/>
          <w:bCs/>
          <w:lang w:val="en-AU"/>
        </w:rPr>
        <w:t>Select and operate tools</w:t>
      </w:r>
      <w:r w:rsidRPr="00335083">
        <w:rPr>
          <w:lang w:val="en-AU"/>
        </w:rPr>
        <w:t xml:space="preserve"> – students apply technical knowledge and skills to select, use and troubleshoot appropriate digital tools. They develop an understanding of hardware and software components, and the operations of appropriate digital systems, including their functions, processes and procedures. </w:t>
      </w:r>
    </w:p>
    <w:p w:rsidRPr="00335083" w:rsidR="00533D97" w:rsidP="00FF66D7" w:rsidRDefault="00533D97" w14:paraId="29062F43" w14:textId="77777777">
      <w:pPr>
        <w:pStyle w:val="Heading2"/>
      </w:pPr>
      <w:bookmarkStart w:name="_Toc163664872" w:id="24"/>
      <w:r w:rsidRPr="00335083">
        <w:lastRenderedPageBreak/>
        <w:t>Policies</w:t>
      </w:r>
      <w:bookmarkEnd w:id="24"/>
    </w:p>
    <w:p w:rsidRPr="00335083" w:rsidR="00FE0D01" w:rsidP="00FF66D7" w:rsidRDefault="00D74E9F" w14:paraId="4C065840" w14:textId="57B7CAAB">
      <w:pPr>
        <w:pStyle w:val="VCAAbody"/>
        <w:keepNext/>
        <w:rPr>
          <w:lang w:val="en-AU" w:eastAsia="en-AU"/>
        </w:rPr>
      </w:pPr>
      <w:r w:rsidRPr="00335083">
        <w:rPr>
          <w:lang w:val="en-AU"/>
        </w:rPr>
        <w:t xml:space="preserve">Government schools </w:t>
      </w:r>
      <w:r w:rsidRPr="00335083" w:rsidR="00A20506">
        <w:rPr>
          <w:lang w:val="en-AU"/>
        </w:rPr>
        <w:t xml:space="preserve">are </w:t>
      </w:r>
      <w:r w:rsidR="009614A9">
        <w:rPr>
          <w:lang w:val="en-AU"/>
        </w:rPr>
        <w:t xml:space="preserve">advised </w:t>
      </w:r>
      <w:r w:rsidRPr="00335083" w:rsidR="00A20506">
        <w:rPr>
          <w:lang w:val="en-AU"/>
        </w:rPr>
        <w:t>to r</w:t>
      </w:r>
      <w:r w:rsidRPr="00335083" w:rsidR="00FE0D01">
        <w:rPr>
          <w:lang w:val="en-AU"/>
        </w:rPr>
        <w:t xml:space="preserve">efer to the Department of Education’s </w:t>
      </w:r>
      <w:hyperlink w:history="1" r:id="rId17">
        <w:r w:rsidRPr="00335083" w:rsidR="006218EC">
          <w:rPr>
            <w:rStyle w:val="Hyperlink"/>
            <w:lang w:val="en-AU"/>
          </w:rPr>
          <w:t>Digital Learning in Schools policy</w:t>
        </w:r>
      </w:hyperlink>
      <w:r w:rsidRPr="00335083" w:rsidR="006218EC">
        <w:rPr>
          <w:lang w:val="en-AU"/>
        </w:rPr>
        <w:t xml:space="preserve"> </w:t>
      </w:r>
      <w:r w:rsidRPr="00335083" w:rsidR="00B079FC">
        <w:rPr>
          <w:lang w:val="en-AU"/>
        </w:rPr>
        <w:t>regarding</w:t>
      </w:r>
      <w:r w:rsidRPr="00335083" w:rsidR="00FE0D01">
        <w:rPr>
          <w:lang w:val="en-AU" w:eastAsia="en-AU"/>
        </w:rPr>
        <w:t>:</w:t>
      </w:r>
    </w:p>
    <w:p w:rsidRPr="00335083" w:rsidR="00FE0D01" w:rsidP="00121EAD" w:rsidRDefault="00917FB8" w14:paraId="2A747022" w14:textId="6B8B658B">
      <w:pPr>
        <w:pStyle w:val="VCAAbullet"/>
        <w:rPr>
          <w:i/>
          <w:lang w:val="en-AU"/>
        </w:rPr>
      </w:pPr>
      <w:r>
        <w:rPr>
          <w:lang w:val="en-AU"/>
        </w:rPr>
        <w:t>s</w:t>
      </w:r>
      <w:r w:rsidRPr="00335083" w:rsidR="00FE0D01">
        <w:rPr>
          <w:lang w:val="en-AU"/>
        </w:rPr>
        <w:t>chool-based policy</w:t>
      </w:r>
    </w:p>
    <w:p w:rsidRPr="00335083" w:rsidR="00FE0D01" w:rsidP="00121EAD" w:rsidRDefault="00FE0D01" w14:paraId="4FFE9CDF" w14:textId="77777777">
      <w:pPr>
        <w:pStyle w:val="VCAAbullet"/>
        <w:rPr>
          <w:i/>
          <w:lang w:val="en-AU"/>
        </w:rPr>
      </w:pPr>
      <w:proofErr w:type="spellStart"/>
      <w:r w:rsidRPr="00335083">
        <w:rPr>
          <w:lang w:val="en-AU"/>
        </w:rPr>
        <w:t>Cybersafety</w:t>
      </w:r>
      <w:proofErr w:type="spellEnd"/>
      <w:r w:rsidRPr="00335083">
        <w:rPr>
          <w:lang w:val="en-AU"/>
        </w:rPr>
        <w:t xml:space="preserve"> and Responsible Use of Digital Technologies</w:t>
      </w:r>
    </w:p>
    <w:p w:rsidR="00FE0D01" w:rsidP="00121EAD" w:rsidRDefault="00917FB8" w14:paraId="75D4ECA7" w14:textId="5DC370CB">
      <w:pPr>
        <w:pStyle w:val="VCAAbullet"/>
        <w:rPr>
          <w:lang w:val="en-AU"/>
        </w:rPr>
      </w:pPr>
      <w:r>
        <w:rPr>
          <w:lang w:val="en-AU"/>
        </w:rPr>
        <w:t>e</w:t>
      </w:r>
      <w:r w:rsidRPr="00335083" w:rsidR="00FE0D01">
        <w:rPr>
          <w:lang w:val="en-AU"/>
        </w:rPr>
        <w:t>xternal access</w:t>
      </w:r>
      <w:r w:rsidRPr="00335083" w:rsidR="006218EC">
        <w:rPr>
          <w:lang w:val="en-AU"/>
        </w:rPr>
        <w:t>.</w:t>
      </w:r>
    </w:p>
    <w:p w:rsidRPr="00335083" w:rsidR="004F21B8" w:rsidP="00500CC2" w:rsidRDefault="004F21B8" w14:paraId="1A01A7B9" w14:textId="1A2FDCDC">
      <w:pPr>
        <w:pStyle w:val="VCAAbody"/>
        <w:rPr>
          <w:lang w:val="en-AU"/>
        </w:rPr>
      </w:pPr>
      <w:r w:rsidRPr="00946EDD">
        <w:t xml:space="preserve">Catholic and independent schools should refer to their sector authorities for advice on </w:t>
      </w:r>
      <w:r>
        <w:t>digital learning</w:t>
      </w:r>
      <w:r w:rsidRPr="00946EDD">
        <w:t xml:space="preserve"> policies.</w:t>
      </w:r>
    </w:p>
    <w:p w:rsidRPr="00335083" w:rsidR="00896F3C" w:rsidP="00533D97" w:rsidRDefault="00896F3C" w14:paraId="247296BD" w14:textId="3F414253">
      <w:pPr>
        <w:pStyle w:val="ListParagraph"/>
        <w:numPr>
          <w:ilvl w:val="0"/>
          <w:numId w:val="27"/>
        </w:numPr>
        <w:spacing w:before="0" w:after="120"/>
        <w:ind w:left="-426" w:hanging="425"/>
        <w:rPr>
          <w:rFonts w:asciiTheme="majorHAnsi" w:hAnsiTheme="majorHAnsi" w:cstheme="majorHAnsi"/>
          <w:i w:val="0"/>
          <w:color w:val="000000" w:themeColor="text1"/>
          <w:sz w:val="20"/>
          <w:lang w:val="en-AU" w:eastAsia="en-AU"/>
        </w:rPr>
        <w:sectPr w:rsidRPr="00335083" w:rsidR="00896F3C">
          <w:footerReference w:type="default" r:id="rId18"/>
          <w:pgSz w:w="11907" w:h="16840" w:orient="portrait"/>
          <w:pgMar w:top="1430" w:right="1134" w:bottom="1434" w:left="1985" w:header="392" w:footer="273" w:gutter="0"/>
          <w:pgNumType w:start="1"/>
          <w:cols w:space="720"/>
        </w:sectPr>
      </w:pPr>
      <w:r w:rsidRPr="00335083">
        <w:rPr>
          <w:i w:val="0"/>
          <w:lang w:val="en-AU" w:eastAsia="en-AU"/>
        </w:rPr>
        <w:br w:type="page"/>
      </w:r>
    </w:p>
    <w:p w:rsidRPr="00335083" w:rsidR="004D6A96" w:rsidP="009275F8" w:rsidRDefault="004D6A96" w14:paraId="2890DC45" w14:textId="50526EA3">
      <w:pPr>
        <w:pStyle w:val="Heading1"/>
      </w:pPr>
      <w:bookmarkStart w:name="_Toc136960803" w:id="25"/>
      <w:bookmarkStart w:name="_Toc163664873" w:id="26"/>
      <w:r w:rsidRPr="00335083">
        <w:lastRenderedPageBreak/>
        <w:t>Digital Literacy learning continuum</w:t>
      </w:r>
      <w:bookmarkEnd w:id="25"/>
      <w:bookmarkEnd w:id="26"/>
    </w:p>
    <w:p w:rsidRPr="002733CE" w:rsidR="00896F3C" w:rsidP="00192C3F" w:rsidRDefault="00896F3C" w14:paraId="221C3AC5" w14:textId="2D257DD3">
      <w:pPr>
        <w:pStyle w:val="Heading4"/>
        <w:rPr>
          <w:lang w:val="en-AU"/>
        </w:rPr>
      </w:pPr>
      <w:r w:rsidRPr="002733CE">
        <w:rPr>
          <w:lang w:val="en-AU"/>
        </w:rPr>
        <w:t xml:space="preserve">Element: </w:t>
      </w:r>
      <w:r w:rsidRPr="002733CE" w:rsidR="00776712">
        <w:rPr>
          <w:lang w:val="en-AU"/>
        </w:rPr>
        <w:t>Practising digital safety and wellbeing</w:t>
      </w:r>
    </w:p>
    <w:tbl>
      <w:tblPr>
        <w:tblW w:w="14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w:tblPr>
      <w:tblGrid>
        <w:gridCol w:w="2122"/>
        <w:gridCol w:w="2494"/>
        <w:gridCol w:w="2494"/>
        <w:gridCol w:w="2494"/>
        <w:gridCol w:w="2494"/>
        <w:gridCol w:w="2494"/>
      </w:tblGrid>
      <w:tr w:rsidRPr="00335083" w:rsidR="00776712" w:rsidTr="002733CE" w14:paraId="2B435013" w14:textId="76EF6C76">
        <w:trPr>
          <w:cantSplit/>
        </w:trPr>
        <w:tc>
          <w:tcPr>
            <w:tcW w:w="212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3E7B54CB" w14:textId="3AEB546F">
            <w:pPr>
              <w:pStyle w:val="VCAAtabletextnarrowstemrow"/>
            </w:pPr>
            <w:r w:rsidRPr="00335083">
              <w:t>Sub-element</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772C3B4D" w14:textId="3314255E">
            <w:pPr>
              <w:pStyle w:val="VCAAtabletextnarrowstemrow"/>
              <w:rPr>
                <w:lang w:eastAsia="en-US"/>
              </w:rPr>
            </w:pPr>
            <w:r w:rsidRPr="00335083">
              <w:rPr>
                <w:lang w:eastAsia="en-US"/>
              </w:rPr>
              <w:t>Foundation–Level 2</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10C5007C" w14:textId="22EC6ADA">
            <w:pPr>
              <w:pStyle w:val="VCAAtabletextnarrowstemrow"/>
              <w:rPr>
                <w:lang w:eastAsia="en-US"/>
              </w:rPr>
            </w:pPr>
            <w:r w:rsidRPr="00335083">
              <w:rPr>
                <w:lang w:eastAsia="en-US"/>
              </w:rPr>
              <w:t>Levels 3 and 4</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275F8" w:rsidR="00541834" w:rsidP="00541834" w:rsidRDefault="00776712" w14:paraId="641C73AA" w14:textId="027F4D17">
            <w:pPr>
              <w:pStyle w:val="VCAAtabletextnarrowstemrow"/>
              <w:rPr>
                <w:b w:val="0"/>
                <w:lang w:eastAsia="en-US"/>
              </w:rPr>
            </w:pPr>
            <w:r w:rsidRPr="00335083">
              <w:rPr>
                <w:lang w:eastAsia="en-US"/>
              </w:rPr>
              <w:t>Levels 5 and 6</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1C567C25" w14:textId="55567898">
            <w:pPr>
              <w:pStyle w:val="VCAAtabletextnarrowstemrow"/>
              <w:rPr>
                <w:lang w:eastAsia="en-US"/>
              </w:rPr>
            </w:pPr>
            <w:r w:rsidRPr="00335083">
              <w:rPr>
                <w:lang w:eastAsia="en-US"/>
              </w:rPr>
              <w:t>Levels 7 and 8</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5A20EE84" w14:textId="71666FA8">
            <w:pPr>
              <w:pStyle w:val="VCAAtabletextnarrowstemrow"/>
              <w:rPr>
                <w:lang w:eastAsia="en-US"/>
              </w:rPr>
            </w:pPr>
            <w:r w:rsidRPr="00335083">
              <w:rPr>
                <w:lang w:eastAsia="en-US"/>
              </w:rPr>
              <w:t>Levels 9 and 10</w:t>
            </w:r>
          </w:p>
        </w:tc>
      </w:tr>
      <w:tr w:rsidRPr="00335083" w:rsidR="00D05652" w:rsidTr="002733CE" w14:paraId="0828151C" w14:textId="5E9947A7">
        <w:trPr>
          <w:cantSplit/>
        </w:trPr>
        <w:tc>
          <w:tcPr>
            <w:tcW w:w="212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335083" w:rsidR="00D05652" w:rsidP="002733CE" w:rsidRDefault="00D05652" w14:paraId="26043212" w14:textId="50A8CDBE">
            <w:pPr>
              <w:pStyle w:val="VCAAtabletextnarrow"/>
              <w:spacing w:after="120"/>
              <w:rPr>
                <w:lang w:val="en-AU"/>
              </w:rPr>
            </w:pPr>
            <w:r w:rsidRPr="00335083">
              <w:rPr>
                <w:lang w:val="en-AU"/>
              </w:rPr>
              <w:t>Manage online safety</w:t>
            </w:r>
          </w:p>
        </w:tc>
        <w:tc>
          <w:tcPr>
            <w:tcW w:w="2494" w:type="dxa"/>
            <w:tcBorders>
              <w:top w:val="single" w:color="auto" w:sz="4" w:space="0"/>
              <w:left w:val="single" w:color="auto" w:sz="4" w:space="0"/>
              <w:bottom w:val="single" w:color="auto" w:sz="4" w:space="0"/>
              <w:right w:val="single" w:color="auto" w:sz="4" w:space="0"/>
            </w:tcBorders>
            <w:shd w:val="clear" w:color="auto" w:fill="auto"/>
            <w:hideMark/>
          </w:tcPr>
          <w:p w:rsidRPr="00335083" w:rsidR="00D05652" w:rsidP="002733CE" w:rsidRDefault="00D05652" w14:paraId="573014BE" w14:textId="76E9C5A4">
            <w:pPr>
              <w:pStyle w:val="VCAAtabletextnarrow"/>
              <w:spacing w:after="120"/>
              <w:rPr>
                <w:lang w:val="en-AU"/>
              </w:rPr>
            </w:pPr>
            <w:r w:rsidRPr="00335083">
              <w:rPr>
                <w:rStyle w:val="SubtleEmphasis"/>
                <w:rFonts w:ascii="Arial Narrow" w:hAnsi="Arial Narrow"/>
                <w:iCs w:val="0"/>
                <w:lang w:val="en-AU"/>
              </w:rPr>
              <w:t xml:space="preserve">use online tools that are safe, age appropriate or only used under supervision, seeking help from trusted adults </w:t>
            </w:r>
            <w:r w:rsidRPr="00335083" w:rsidR="001F2C8E">
              <w:rPr>
                <w:rStyle w:val="SubtleEmphasis"/>
                <w:rFonts w:ascii="Arial Narrow" w:hAnsi="Arial Narrow"/>
                <w:iCs w:val="0"/>
                <w:lang w:val="en-AU"/>
              </w:rPr>
              <w:t>when feeling unsafe</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D05652" w:rsidP="002733CE" w:rsidRDefault="00D05652" w14:paraId="382B33B6" w14:textId="015019B2">
            <w:pPr>
              <w:pStyle w:val="VCAAtabletextnarrow"/>
              <w:spacing w:after="120"/>
              <w:rPr>
                <w:lang w:val="en-AU"/>
              </w:rPr>
            </w:pPr>
            <w:r w:rsidRPr="00335083">
              <w:rPr>
                <w:lang w:val="en-AU"/>
              </w:rPr>
              <w:t>report negative or harmful online behaviour by seeking help from trusted adults</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D05652" w:rsidP="002733CE" w:rsidRDefault="00D05652" w14:paraId="3901BA8E" w14:textId="26EA5BE5">
            <w:pPr>
              <w:pStyle w:val="VCAAtabletextnarrow"/>
              <w:spacing w:after="120"/>
              <w:rPr>
                <w:lang w:val="en-AU"/>
              </w:rPr>
            </w:pPr>
            <w:r w:rsidRPr="00335083">
              <w:rPr>
                <w:lang w:val="en-AU"/>
              </w:rPr>
              <w:t>report negative or harmful online behaviour to trusted adults</w:t>
            </w:r>
            <w:r w:rsidRPr="00335083" w:rsidR="009C233C">
              <w:rPr>
                <w:lang w:val="en-AU"/>
              </w:rPr>
              <w:t xml:space="preserve">; </w:t>
            </w:r>
            <w:r w:rsidRPr="00335083">
              <w:rPr>
                <w:lang w:val="en-AU"/>
              </w:rPr>
              <w:t xml:space="preserve">know how to report it in online tools </w:t>
            </w:r>
          </w:p>
          <w:p w:rsidRPr="00541834" w:rsidR="00541834" w:rsidP="00541834" w:rsidRDefault="00D05652" w14:paraId="13B5ADB1" w14:textId="2290F94F">
            <w:pPr>
              <w:pStyle w:val="VCAAtabletextnarrow"/>
              <w:spacing w:after="120"/>
              <w:rPr>
                <w:lang w:val="en-AU"/>
              </w:rPr>
            </w:pPr>
            <w:r w:rsidRPr="00335083">
              <w:rPr>
                <w:lang w:val="en-AU"/>
              </w:rPr>
              <w:t>recognise when to step away from negative online social interactions</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D05652" w:rsidP="002733CE" w:rsidRDefault="00D05652" w14:paraId="52EB92BD" w14:textId="38A8B047">
            <w:pPr>
              <w:pStyle w:val="VCAAtabletextnarrow"/>
              <w:spacing w:after="120"/>
              <w:rPr>
                <w:lang w:val="en-AU"/>
              </w:rPr>
            </w:pPr>
            <w:r w:rsidRPr="00335083">
              <w:rPr>
                <w:lang w:val="en-AU"/>
              </w:rPr>
              <w:t xml:space="preserve">identify online abuse and bullying and report </w:t>
            </w:r>
            <w:r w:rsidRPr="00335083" w:rsidR="001F2C8E">
              <w:rPr>
                <w:lang w:val="en-AU"/>
              </w:rPr>
              <w:t>them</w:t>
            </w:r>
            <w:r w:rsidRPr="00335083">
              <w:rPr>
                <w:lang w:val="en-AU"/>
              </w:rPr>
              <w:t xml:space="preserve"> to trusted adults, appropriate authorities and in online tools</w:t>
            </w:r>
          </w:p>
          <w:p w:rsidRPr="00335083" w:rsidR="00D05652" w:rsidP="002733CE" w:rsidRDefault="00DC0510" w14:paraId="48321499" w14:textId="45CE3051">
            <w:pPr>
              <w:pStyle w:val="VCAAtabletextnarrow"/>
              <w:spacing w:after="120"/>
              <w:rPr>
                <w:lang w:val="en-AU"/>
              </w:rPr>
            </w:pPr>
            <w:r>
              <w:rPr>
                <w:lang w:val="en-AU"/>
              </w:rPr>
              <w:t xml:space="preserve">recognise when to </w:t>
            </w:r>
            <w:r w:rsidRPr="00335083" w:rsidR="00D05652">
              <w:rPr>
                <w:lang w:val="en-AU"/>
              </w:rPr>
              <w:t>stop engaging in negative online social interactions</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D05652" w:rsidP="002733CE" w:rsidRDefault="00D05652" w14:paraId="0AFA8B8D" w14:textId="7DFA337F">
            <w:pPr>
              <w:pStyle w:val="VCAAtabletextnarrow"/>
              <w:spacing w:after="120"/>
              <w:rPr>
                <w:lang w:val="en-AU"/>
              </w:rPr>
            </w:pPr>
            <w:r w:rsidRPr="00335083">
              <w:rPr>
                <w:lang w:val="en-AU"/>
              </w:rPr>
              <w:t>engage in safe, legal and ethical online behaviour and defuse negative online social interactions</w:t>
            </w:r>
          </w:p>
          <w:p w:rsidRPr="00335083" w:rsidR="00D05652" w:rsidP="002733CE" w:rsidRDefault="00D05652" w14:paraId="74514ED8" w14:textId="307A4AEE">
            <w:pPr>
              <w:pStyle w:val="VCAAtabletextnarrow"/>
              <w:spacing w:after="120"/>
              <w:rPr>
                <w:lang w:val="en-AU"/>
              </w:rPr>
            </w:pPr>
            <w:r w:rsidRPr="00335083">
              <w:rPr>
                <w:lang w:val="en-AU"/>
              </w:rPr>
              <w:t>recognise the benefits and risks of anonymity online</w:t>
            </w:r>
          </w:p>
        </w:tc>
      </w:tr>
      <w:tr w:rsidRPr="00335083" w:rsidR="006214C1" w:rsidTr="002733CE" w14:paraId="2A12B754" w14:textId="6E4AB62B">
        <w:trPr>
          <w:cantSplit/>
        </w:trPr>
        <w:tc>
          <w:tcPr>
            <w:tcW w:w="212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35083" w:rsidR="006214C1" w:rsidP="002733CE" w:rsidRDefault="006214C1" w14:paraId="04BE78DD" w14:textId="77777777">
            <w:pPr>
              <w:pStyle w:val="VCAAtabletextnarrow"/>
              <w:spacing w:after="120"/>
              <w:rPr>
                <w:lang w:val="en-AU"/>
              </w:rPr>
            </w:pPr>
            <w:r w:rsidRPr="00335083">
              <w:rPr>
                <w:lang w:val="en-AU"/>
              </w:rPr>
              <w:t>Manage digital privacy and identity</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6214C1" w:rsidP="002733CE" w:rsidRDefault="006214C1" w14:paraId="73E116CC" w14:textId="461A1328">
            <w:pPr>
              <w:pStyle w:val="VCAAtabletextnarrow"/>
              <w:spacing w:after="120"/>
              <w:rPr>
                <w:lang w:val="en-AU"/>
              </w:rPr>
            </w:pPr>
            <w:r w:rsidRPr="00335083">
              <w:rPr>
                <w:lang w:val="en-AU"/>
              </w:rPr>
              <w:t>recognise their personal data and that</w:t>
            </w:r>
            <w:r w:rsidR="009614A9">
              <w:rPr>
                <w:lang w:val="en-AU"/>
              </w:rPr>
              <w:t xml:space="preserve"> this</w:t>
            </w:r>
            <w:r w:rsidRPr="00335083">
              <w:rPr>
                <w:lang w:val="en-AU"/>
              </w:rPr>
              <w:t xml:space="preserve"> data (including text, images and video) can be seen by others when shared online</w:t>
            </w:r>
          </w:p>
          <w:p w:rsidRPr="00335083" w:rsidR="006214C1" w:rsidP="002733CE" w:rsidRDefault="006214C1" w14:paraId="7EF6BEE1" w14:textId="1D3491F6">
            <w:pPr>
              <w:pStyle w:val="VCAAtabletextnarrow"/>
              <w:spacing w:after="120"/>
              <w:rPr>
                <w:lang w:val="en-AU"/>
              </w:rPr>
            </w:pPr>
            <w:r w:rsidRPr="00335083">
              <w:rPr>
                <w:lang w:val="en-AU"/>
              </w:rPr>
              <w:t>recognise that online tools (website and apps) store their personal data, which forms a digital identity</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6214C1" w:rsidP="002733CE" w:rsidRDefault="006214C1" w14:paraId="04D05BF8" w14:textId="77777777">
            <w:pPr>
              <w:pStyle w:val="VCAAtabletextnarrow"/>
              <w:spacing w:after="120"/>
              <w:rPr>
                <w:lang w:val="en-AU"/>
              </w:rPr>
            </w:pPr>
            <w:r w:rsidRPr="00335083">
              <w:rPr>
                <w:lang w:val="en-AU"/>
              </w:rPr>
              <w:t xml:space="preserve">identify their digital footprint (personal data stored by online tools) </w:t>
            </w:r>
          </w:p>
          <w:p w:rsidRPr="00335083" w:rsidR="006214C1" w:rsidP="002733CE" w:rsidRDefault="006214C1" w14:paraId="4864E527" w14:textId="77777777">
            <w:pPr>
              <w:pStyle w:val="VCAAtabletextnarrow"/>
              <w:spacing w:after="120"/>
              <w:rPr>
                <w:lang w:val="en-AU"/>
              </w:rPr>
            </w:pPr>
            <w:r w:rsidRPr="00335083">
              <w:rPr>
                <w:lang w:val="en-AU"/>
              </w:rPr>
              <w:t>recognise that their digital identity represents them online and can give a negative impression</w:t>
            </w:r>
          </w:p>
          <w:p w:rsidRPr="00335083" w:rsidR="006214C1" w:rsidP="002733CE" w:rsidRDefault="006214C1" w14:paraId="7821DFFC" w14:textId="715DC596">
            <w:pPr>
              <w:pStyle w:val="VCAAtabletextnarrow"/>
              <w:spacing w:after="120"/>
              <w:rPr>
                <w:lang w:val="en-AU"/>
              </w:rPr>
            </w:pPr>
            <w:r w:rsidRPr="00335083">
              <w:rPr>
                <w:lang w:val="en-AU"/>
              </w:rPr>
              <w:t>give and seek consent before sharing online with peers and trusted adults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6214C1" w:rsidP="002733CE" w:rsidRDefault="006214C1" w14:paraId="656D2254" w14:textId="77777777">
            <w:pPr>
              <w:pStyle w:val="VCAAtabletextnarrow"/>
              <w:spacing w:after="120"/>
              <w:rPr>
                <w:lang w:val="en-AU"/>
              </w:rPr>
            </w:pPr>
            <w:r w:rsidRPr="00335083">
              <w:rPr>
                <w:lang w:val="en-AU"/>
              </w:rPr>
              <w:t>recognise the permanence of their digital footprint and digital identity, and the associated risks, including to their reputation</w:t>
            </w:r>
          </w:p>
          <w:p w:rsidRPr="00541834" w:rsidR="00541834" w:rsidP="00541834" w:rsidRDefault="006214C1" w14:paraId="7AD07059" w14:textId="7268A8BE">
            <w:pPr>
              <w:pStyle w:val="VCAAtabletextnarrow"/>
              <w:spacing w:after="120"/>
              <w:rPr>
                <w:lang w:val="en-AU"/>
              </w:rPr>
            </w:pPr>
            <w:r w:rsidRPr="00335083">
              <w:rPr>
                <w:lang w:val="en-AU"/>
              </w:rPr>
              <w:t>give and seek consent before sharing online in trusted groups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6214C1" w:rsidP="002733CE" w:rsidRDefault="006214C1" w14:paraId="50F4E65D" w14:textId="35720673">
            <w:pPr>
              <w:pStyle w:val="VCAAtabletextnarrow"/>
              <w:spacing w:after="120"/>
              <w:rPr>
                <w:lang w:val="en-AU"/>
              </w:rPr>
            </w:pPr>
            <w:r w:rsidRPr="00335083">
              <w:rPr>
                <w:lang w:val="en-AU"/>
              </w:rPr>
              <w:t>recognise that their digital footprint is valuable</w:t>
            </w:r>
            <w:r w:rsidRPr="00335083" w:rsidR="009C233C">
              <w:rPr>
                <w:lang w:val="en-AU"/>
              </w:rPr>
              <w:t xml:space="preserve"> and </w:t>
            </w:r>
            <w:r w:rsidRPr="00335083">
              <w:rPr>
                <w:lang w:val="en-AU"/>
              </w:rPr>
              <w:t>used by online tools for targeting, and that data shared online is no longer under their control</w:t>
            </w:r>
          </w:p>
          <w:p w:rsidRPr="00335083" w:rsidR="006214C1" w:rsidP="002733CE" w:rsidRDefault="006214C1" w14:paraId="59602F8E" w14:textId="5E36506E">
            <w:pPr>
              <w:pStyle w:val="VCAAtabletextnarrow"/>
              <w:spacing w:after="120"/>
              <w:rPr>
                <w:lang w:val="en-AU"/>
              </w:rPr>
            </w:pPr>
            <w:r w:rsidRPr="00335083">
              <w:rPr>
                <w:lang w:val="en-AU"/>
              </w:rPr>
              <w:t>consider who they trust with their data and review privacy policies before giving consent, and seek consent before sharing online</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6214C1" w:rsidP="002733CE" w:rsidRDefault="006214C1" w14:paraId="64B87336" w14:textId="77777777">
            <w:pPr>
              <w:pStyle w:val="VCAAtabletextnarrow"/>
              <w:spacing w:after="120"/>
              <w:rPr>
                <w:lang w:val="en-AU"/>
              </w:rPr>
            </w:pPr>
            <w:r w:rsidRPr="00335083">
              <w:rPr>
                <w:lang w:val="en-AU"/>
              </w:rPr>
              <w:t>recognise that their actions contribute to their passive digital footprint</w:t>
            </w:r>
          </w:p>
          <w:p w:rsidRPr="00335083" w:rsidR="006214C1" w:rsidP="002733CE" w:rsidRDefault="006214C1" w14:paraId="1328C400" w14:textId="77777777">
            <w:pPr>
              <w:pStyle w:val="VCAAtabletextnarrow"/>
              <w:spacing w:after="120"/>
              <w:rPr>
                <w:lang w:val="en-AU"/>
              </w:rPr>
            </w:pPr>
            <w:r w:rsidRPr="00335083">
              <w:rPr>
                <w:lang w:val="en-AU"/>
              </w:rPr>
              <w:t>manage their digital identity by controlling privacy, connections and group settings, and curating posts</w:t>
            </w:r>
          </w:p>
          <w:p w:rsidRPr="00335083" w:rsidR="006214C1" w:rsidP="002733CE" w:rsidRDefault="006214C1" w14:paraId="433B79A5" w14:textId="1DF3DE43">
            <w:pPr>
              <w:pStyle w:val="VCAAtabletextnarrow"/>
              <w:spacing w:after="120"/>
              <w:rPr>
                <w:lang w:val="en-AU"/>
              </w:rPr>
            </w:pPr>
            <w:r w:rsidRPr="00335083">
              <w:rPr>
                <w:lang w:val="en-AU"/>
              </w:rPr>
              <w:t>consent selectively to data collection after assessing the benefits and risks of an online tool privacy policy</w:t>
            </w:r>
          </w:p>
        </w:tc>
      </w:tr>
      <w:tr w:rsidRPr="00335083" w:rsidR="006214C1" w:rsidTr="002733CE" w14:paraId="4DF46DE6" w14:textId="5BB689AE">
        <w:trPr>
          <w:cantSplit/>
        </w:trPr>
        <w:tc>
          <w:tcPr>
            <w:tcW w:w="212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733CE" w:rsidR="006214C1" w:rsidP="002733CE" w:rsidRDefault="006214C1" w14:paraId="2B0FE789" w14:textId="143DBC83">
            <w:pPr>
              <w:pStyle w:val="VCAAtabletextnarrow"/>
              <w:spacing w:after="120"/>
              <w:rPr>
                <w:lang w:val="en-AU"/>
              </w:rPr>
            </w:pPr>
            <w:r w:rsidRPr="002733CE">
              <w:rPr>
                <w:lang w:val="en-AU"/>
              </w:rPr>
              <w:lastRenderedPageBreak/>
              <w:t>Manage digital wellbeing</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6214C1" w:rsidP="002733CE" w:rsidRDefault="006214C1" w14:paraId="05ADDFCD" w14:textId="104FB656">
            <w:pPr>
              <w:pStyle w:val="VCAAtabletextnarrow"/>
              <w:spacing w:after="120"/>
              <w:rPr>
                <w:lang w:val="en-AU"/>
              </w:rPr>
            </w:pPr>
            <w:r w:rsidRPr="00335083">
              <w:rPr>
                <w:lang w:val="en-AU"/>
              </w:rPr>
              <w:t>follow adult directions and agreed rules for the healthy use of digital tools and apply them at school and at home</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6214C1" w:rsidP="002733CE" w:rsidRDefault="006214C1" w14:paraId="3935179A" w14:textId="24FABE37">
            <w:pPr>
              <w:pStyle w:val="VCAAtabletextnarrow"/>
              <w:spacing w:after="120"/>
              <w:rPr>
                <w:lang w:val="en-AU"/>
              </w:rPr>
            </w:pPr>
            <w:r w:rsidRPr="00335083">
              <w:rPr>
                <w:lang w:val="en-AU"/>
              </w:rPr>
              <w:t>follow an agreed code of conduct for the healthy use of digital tools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6214C1" w:rsidP="002733CE" w:rsidRDefault="006214C1" w14:paraId="394AD012" w14:textId="0B921129">
            <w:pPr>
              <w:pStyle w:val="VCAAtabletextnarrow"/>
              <w:spacing w:after="120"/>
              <w:rPr>
                <w:lang w:val="en-AU"/>
              </w:rPr>
            </w:pPr>
            <w:r w:rsidRPr="00335083">
              <w:rPr>
                <w:lang w:val="en-AU"/>
              </w:rPr>
              <w:t>follow an agreed code of conduct for the healthy and productive use of digital tools, considering the impact of tool use on wellbeing</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6214C1" w:rsidP="002733CE" w:rsidRDefault="006214C1" w14:paraId="793FF72B" w14:textId="77777777">
            <w:pPr>
              <w:pStyle w:val="VCAAtabletextnarrow"/>
              <w:spacing w:after="120"/>
              <w:rPr>
                <w:lang w:val="en-AU"/>
              </w:rPr>
            </w:pPr>
            <w:r w:rsidRPr="00335083">
              <w:rPr>
                <w:lang w:val="en-AU"/>
              </w:rPr>
              <w:t>develop routines to support their balanced and constructive use of digital tools</w:t>
            </w:r>
          </w:p>
          <w:p w:rsidRPr="00335083" w:rsidR="006214C1" w:rsidP="002733CE" w:rsidRDefault="006214C1" w14:paraId="478CEC2D" w14:textId="57B5E564">
            <w:pPr>
              <w:pStyle w:val="VCAAtabletextnarrow"/>
              <w:spacing w:after="120"/>
              <w:rPr>
                <w:lang w:val="en-AU"/>
              </w:rPr>
            </w:pPr>
            <w:r w:rsidRPr="00335083">
              <w:rPr>
                <w:lang w:val="en-AU"/>
              </w:rPr>
              <w:t>identify indicators of unhealthy usage</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6214C1" w:rsidP="002733CE" w:rsidRDefault="006214C1" w14:paraId="09F82801" w14:textId="77777777">
            <w:pPr>
              <w:pStyle w:val="VCAAtabletextnarrow"/>
              <w:spacing w:after="120"/>
              <w:rPr>
                <w:lang w:val="en-AU"/>
              </w:rPr>
            </w:pPr>
            <w:r w:rsidRPr="00335083">
              <w:rPr>
                <w:lang w:val="en-AU"/>
              </w:rPr>
              <w:t>self-regulate the use of digital tools to purposefully enhance their wellbeing</w:t>
            </w:r>
          </w:p>
          <w:p w:rsidRPr="00335083" w:rsidR="006214C1" w:rsidP="002733CE" w:rsidRDefault="006214C1" w14:paraId="04CCB0C8" w14:textId="5B9AAC9C">
            <w:pPr>
              <w:pStyle w:val="VCAAtabletextnarrow"/>
              <w:spacing w:after="120"/>
              <w:rPr>
                <w:lang w:val="en-AU"/>
              </w:rPr>
            </w:pPr>
            <w:r w:rsidRPr="00335083">
              <w:rPr>
                <w:lang w:val="en-AU"/>
              </w:rPr>
              <w:t xml:space="preserve">identify </w:t>
            </w:r>
            <w:r w:rsidR="00DC0510">
              <w:rPr>
                <w:lang w:val="en-AU"/>
              </w:rPr>
              <w:t xml:space="preserve">and analyse </w:t>
            </w:r>
            <w:r w:rsidRPr="00335083">
              <w:rPr>
                <w:lang w:val="en-AU"/>
              </w:rPr>
              <w:t>how tools are designed to capture their attention</w:t>
            </w:r>
          </w:p>
        </w:tc>
      </w:tr>
    </w:tbl>
    <w:p w:rsidRPr="002733CE" w:rsidR="004D6A96" w:rsidP="00192C3F" w:rsidRDefault="004D6A96" w14:paraId="17D7D49D" w14:textId="74D82FD2">
      <w:pPr>
        <w:pStyle w:val="Heading4"/>
        <w:rPr>
          <w:lang w:val="en-AU"/>
        </w:rPr>
      </w:pPr>
      <w:r w:rsidRPr="002733CE">
        <w:rPr>
          <w:lang w:val="en-AU"/>
        </w:rPr>
        <w:t xml:space="preserve">Element: </w:t>
      </w:r>
      <w:r w:rsidRPr="002733CE" w:rsidR="00776712">
        <w:rPr>
          <w:lang w:val="en-AU"/>
        </w:rPr>
        <w:t>Investigating</w:t>
      </w:r>
    </w:p>
    <w:tbl>
      <w:tblPr>
        <w:tblW w:w="14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w:tblPr>
      <w:tblGrid>
        <w:gridCol w:w="2105"/>
        <w:gridCol w:w="2494"/>
        <w:gridCol w:w="2494"/>
        <w:gridCol w:w="2494"/>
        <w:gridCol w:w="2494"/>
        <w:gridCol w:w="2494"/>
      </w:tblGrid>
      <w:tr w:rsidRPr="00335083" w:rsidR="00776712" w:rsidTr="00776712" w14:paraId="4BEA963D" w14:textId="77777777">
        <w:trPr>
          <w:cantSplit/>
          <w:trHeight w:val="283"/>
          <w:tblHeader/>
        </w:trPr>
        <w:tc>
          <w:tcPr>
            <w:tcW w:w="21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4E0456CA" w14:textId="77777777">
            <w:pPr>
              <w:pStyle w:val="VCAAtabletextnarrowstemrow"/>
            </w:pPr>
            <w:r w:rsidRPr="00335083">
              <w:t>Sub-element</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7D2B5D4D" w14:textId="19B04478">
            <w:pPr>
              <w:pStyle w:val="VCAAtabletextnarrowstemrow"/>
              <w:rPr>
                <w:lang w:eastAsia="en-US"/>
              </w:rPr>
            </w:pPr>
            <w:r w:rsidRPr="00335083">
              <w:rPr>
                <w:lang w:eastAsia="en-US"/>
              </w:rPr>
              <w:t>Foundation–Level 2</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03A74DDC" w14:textId="22ED6B43">
            <w:pPr>
              <w:pStyle w:val="VCAAtabletextnarrowstemrow"/>
              <w:rPr>
                <w:lang w:eastAsia="en-US"/>
              </w:rPr>
            </w:pPr>
            <w:r w:rsidRPr="00335083">
              <w:rPr>
                <w:lang w:eastAsia="en-US"/>
              </w:rPr>
              <w:t>Levels 3 and 4</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4462A034" w14:textId="5C9FA731">
            <w:pPr>
              <w:pStyle w:val="VCAAtabletextnarrowstemrow"/>
              <w:rPr>
                <w:lang w:eastAsia="en-US"/>
              </w:rPr>
            </w:pPr>
            <w:r w:rsidRPr="00335083">
              <w:rPr>
                <w:lang w:eastAsia="en-US"/>
              </w:rPr>
              <w:t>Levels 5 and 6</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16A8B5F9" w14:textId="216EF0DD">
            <w:pPr>
              <w:pStyle w:val="VCAAtabletextnarrowstemrow"/>
              <w:rPr>
                <w:lang w:eastAsia="en-US"/>
              </w:rPr>
            </w:pPr>
            <w:r w:rsidRPr="00335083">
              <w:rPr>
                <w:lang w:eastAsia="en-US"/>
              </w:rPr>
              <w:t>Levels 7 and 8</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6159C515" w14:textId="02F67B49">
            <w:pPr>
              <w:pStyle w:val="VCAAtabletextnarrowstemrow"/>
              <w:rPr>
                <w:lang w:eastAsia="en-US"/>
              </w:rPr>
            </w:pPr>
            <w:r w:rsidRPr="00335083">
              <w:rPr>
                <w:lang w:eastAsia="en-US"/>
              </w:rPr>
              <w:t>Levels 9 and 10</w:t>
            </w:r>
          </w:p>
        </w:tc>
      </w:tr>
      <w:tr w:rsidRPr="00335083" w:rsidR="007B22E0" w:rsidTr="002733CE" w14:paraId="223EB5C9" w14:textId="77777777">
        <w:trPr>
          <w:cantSplit/>
          <w:trHeight w:val="850"/>
        </w:trPr>
        <w:tc>
          <w:tcPr>
            <w:tcW w:w="210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2733CE" w:rsidR="007B22E0" w:rsidP="00861C87" w:rsidRDefault="007B22E0" w14:paraId="01927350" w14:textId="71A1098F">
            <w:pPr>
              <w:pStyle w:val="VCAAtabletextnarrow"/>
              <w:rPr>
                <w:lang w:val="en-AU"/>
              </w:rPr>
            </w:pPr>
            <w:r w:rsidRPr="002733CE">
              <w:rPr>
                <w:lang w:val="en-AU"/>
              </w:rPr>
              <w:t>Locate information</w:t>
            </w:r>
          </w:p>
        </w:tc>
        <w:tc>
          <w:tcPr>
            <w:tcW w:w="2494" w:type="dxa"/>
            <w:tcBorders>
              <w:top w:val="single" w:color="auto" w:sz="4" w:space="0"/>
              <w:left w:val="single" w:color="auto" w:sz="4" w:space="0"/>
              <w:bottom w:val="single" w:color="auto" w:sz="4" w:space="0"/>
              <w:right w:val="single" w:color="auto" w:sz="4" w:space="0"/>
            </w:tcBorders>
            <w:shd w:val="clear" w:color="auto" w:fill="auto"/>
            <w:hideMark/>
          </w:tcPr>
          <w:p w:rsidRPr="00335083" w:rsidR="007B22E0" w:rsidP="00861C87" w:rsidRDefault="007B22E0" w14:paraId="437BED8F" w14:textId="5396A611">
            <w:pPr>
              <w:pStyle w:val="VCAAtabletextnarrow"/>
              <w:rPr>
                <w:lang w:val="en-AU"/>
              </w:rPr>
            </w:pPr>
            <w:r w:rsidRPr="00335083">
              <w:rPr>
                <w:lang w:val="en-AU"/>
              </w:rPr>
              <w:t>use simple digital tools to explore and locate information through search engines and in documents by applying search terms, and select relevant information</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7B22E0" w:rsidP="00861C87" w:rsidRDefault="007B22E0" w14:paraId="04555B8C" w14:textId="556DAB9F">
            <w:pPr>
              <w:pStyle w:val="VCAAtabletextnarrow"/>
              <w:rPr>
                <w:lang w:val="en-AU"/>
              </w:rPr>
            </w:pPr>
            <w:r w:rsidRPr="00335083">
              <w:rPr>
                <w:lang w:val="en-AU"/>
              </w:rPr>
              <w:t>locate information through search engines and in documents by applying specific search terms, and select and retrieve relevant information from multiple sources</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7B22E0" w:rsidP="00861C87" w:rsidRDefault="007B22E0" w14:paraId="59A5C01B" w14:textId="6B5DDD9B">
            <w:pPr>
              <w:pStyle w:val="VCAAtabletextnarrow"/>
              <w:rPr>
                <w:lang w:val="en-AU"/>
              </w:rPr>
            </w:pPr>
            <w:r w:rsidRPr="00335083">
              <w:rPr>
                <w:lang w:val="en-AU"/>
              </w:rPr>
              <w:t xml:space="preserve">locate information through search engines and in documents by applying specific search terms based on set criteria, and select and retrieve relevant information from multiple sources </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7B22E0" w:rsidP="00861C87" w:rsidRDefault="007B22E0" w14:paraId="46C7B921" w14:textId="0B0B8444">
            <w:pPr>
              <w:pStyle w:val="VCAAtabletextnarrow"/>
              <w:rPr>
                <w:lang w:val="en-AU"/>
              </w:rPr>
            </w:pPr>
            <w:r w:rsidRPr="00335083">
              <w:rPr>
                <w:lang w:val="en-AU"/>
              </w:rPr>
              <w:t xml:space="preserve">locate, select and retrieve relevant information from multiple sources, exploring advanced search functions and targeted criteria </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7B22E0" w:rsidP="00861C87" w:rsidRDefault="007B22E0" w14:paraId="77160159" w14:textId="0BCB8698">
            <w:pPr>
              <w:pStyle w:val="VCAAtabletextnarrow"/>
              <w:rPr>
                <w:lang w:val="en-AU"/>
              </w:rPr>
            </w:pPr>
            <w:r w:rsidRPr="00335083">
              <w:rPr>
                <w:lang w:val="en-AU"/>
              </w:rPr>
              <w:t xml:space="preserve">locate relevant information by applying advanced search functions across multiple sources </w:t>
            </w:r>
            <w:r w:rsidR="004B755B">
              <w:rPr>
                <w:lang w:val="en-AU"/>
              </w:rPr>
              <w:t>using</w:t>
            </w:r>
            <w:r w:rsidRPr="00335083" w:rsidR="004B755B">
              <w:rPr>
                <w:lang w:val="en-AU"/>
              </w:rPr>
              <w:t xml:space="preserve"> </w:t>
            </w:r>
            <w:r w:rsidRPr="00335083">
              <w:rPr>
                <w:lang w:val="en-AU"/>
              </w:rPr>
              <w:t>purposefully selected and contextually specific terms and criteria</w:t>
            </w:r>
          </w:p>
        </w:tc>
      </w:tr>
      <w:tr w:rsidRPr="00335083" w:rsidR="007B22E0" w:rsidTr="002733CE" w14:paraId="0688E072" w14:textId="77777777">
        <w:trPr>
          <w:cantSplit/>
          <w:trHeight w:val="850"/>
        </w:trPr>
        <w:tc>
          <w:tcPr>
            <w:tcW w:w="210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733CE" w:rsidR="007B22E0" w:rsidP="00861C87" w:rsidRDefault="007B22E0" w14:paraId="5AD09CA3" w14:textId="247819E6">
            <w:pPr>
              <w:pStyle w:val="VCAAtabletextnarrow"/>
              <w:rPr>
                <w:lang w:val="en-AU"/>
              </w:rPr>
            </w:pPr>
            <w:r w:rsidRPr="002733CE">
              <w:rPr>
                <w:lang w:val="en-AU"/>
              </w:rPr>
              <w:t>Acquire and collate data</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861C87" w:rsidRDefault="007B22E0" w14:paraId="34CC9540" w14:textId="159E1B4E">
            <w:pPr>
              <w:pStyle w:val="VCAAtabletextnarrow"/>
              <w:rPr>
                <w:lang w:val="en-AU"/>
              </w:rPr>
            </w:pPr>
            <w:r w:rsidRPr="00335083">
              <w:rPr>
                <w:lang w:val="en-AU"/>
              </w:rPr>
              <w:t>collect data by counting, measuring and observing with familiar digital tools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861C87" w:rsidRDefault="007B22E0" w14:paraId="27868DD2" w14:textId="6D8A3369">
            <w:pPr>
              <w:pStyle w:val="VCAAtabletextnarrow"/>
              <w:rPr>
                <w:lang w:val="en-AU"/>
              </w:rPr>
            </w:pPr>
            <w:r w:rsidRPr="00335083">
              <w:rPr>
                <w:lang w:val="en-AU"/>
              </w:rPr>
              <w:t>collect and access data using a range of digital tools and methods in response to a defined question</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861C87" w:rsidRDefault="007B22E0" w14:paraId="6FFB7565" w14:textId="19F739A2">
            <w:pPr>
              <w:pStyle w:val="VCAAtabletextnarrow"/>
              <w:rPr>
                <w:lang w:val="en-AU"/>
              </w:rPr>
            </w:pPr>
            <w:r w:rsidRPr="00335083">
              <w:rPr>
                <w:lang w:val="en-AU"/>
              </w:rPr>
              <w:t>collect and access data using a range of digital tools and methods in response to a defined question or problem</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861C87" w:rsidRDefault="007B22E0" w14:paraId="1CD3A82B" w14:textId="3C6AA91C">
            <w:pPr>
              <w:pStyle w:val="VCAAtabletextnarrow"/>
              <w:rPr>
                <w:lang w:val="en-AU"/>
              </w:rPr>
            </w:pPr>
            <w:r w:rsidRPr="00335083">
              <w:rPr>
                <w:lang w:val="en-AU"/>
              </w:rPr>
              <w:t>collect and access data from a range of sources using specialised digital tools in response to problems, and evaluate it for relevance</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861C87" w:rsidRDefault="007B22E0" w14:paraId="7EE7327D" w14:textId="2D6AFB07">
            <w:pPr>
              <w:pStyle w:val="VCAAtabletextnarrow"/>
              <w:rPr>
                <w:lang w:val="en-AU"/>
              </w:rPr>
            </w:pPr>
            <w:r w:rsidRPr="00335083">
              <w:rPr>
                <w:lang w:val="en-AU"/>
              </w:rPr>
              <w:t>collect and evaluate quantitative and qualitative data using specialised digital tools and processes in the context of identified problems</w:t>
            </w:r>
          </w:p>
        </w:tc>
      </w:tr>
      <w:tr w:rsidRPr="00335083" w:rsidR="007B22E0" w:rsidTr="002733CE" w14:paraId="6AFC8641" w14:textId="77777777">
        <w:trPr>
          <w:cantSplit/>
          <w:trHeight w:val="850"/>
        </w:trPr>
        <w:tc>
          <w:tcPr>
            <w:tcW w:w="210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733CE" w:rsidR="007B22E0" w:rsidP="00861C87" w:rsidRDefault="007B22E0" w14:paraId="4C1732C8" w14:textId="10619A5C">
            <w:pPr>
              <w:pStyle w:val="VCAAtabletextnarrow"/>
              <w:rPr>
                <w:lang w:val="en-AU"/>
              </w:rPr>
            </w:pPr>
            <w:r w:rsidRPr="002733CE">
              <w:rPr>
                <w:lang w:val="en-AU"/>
              </w:rPr>
              <w:t>Interpret data</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861C87" w:rsidRDefault="007B22E0" w14:paraId="7F9E9574" w14:textId="0C7579DA">
            <w:pPr>
              <w:pStyle w:val="VCAAtabletextnarrow"/>
              <w:rPr>
                <w:lang w:val="en-AU"/>
              </w:rPr>
            </w:pPr>
            <w:r w:rsidRPr="00335083">
              <w:rPr>
                <w:lang w:val="en-AU"/>
              </w:rPr>
              <w:t>classify and group data using familiar digital tools to answer simple questions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861C87" w:rsidRDefault="007B22E0" w14:paraId="01D882D3" w14:textId="11D04FC7">
            <w:pPr>
              <w:pStyle w:val="VCAAtabletextnarrow"/>
              <w:rPr>
                <w:lang w:val="en-AU"/>
              </w:rPr>
            </w:pPr>
            <w:r w:rsidRPr="00335083">
              <w:rPr>
                <w:lang w:val="en-AU"/>
              </w:rPr>
              <w:t>organise, summarise and visualise data using a range of digital tools to identify patterns and answer questions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861C87" w:rsidRDefault="007B22E0" w14:paraId="6A1F798B" w14:textId="7F9145E1">
            <w:pPr>
              <w:pStyle w:val="VCAAtabletextnarrow"/>
              <w:rPr>
                <w:lang w:val="en-AU"/>
              </w:rPr>
            </w:pPr>
            <w:r w:rsidRPr="00335083">
              <w:rPr>
                <w:lang w:val="en-AU"/>
              </w:rPr>
              <w:t>analyse and visualise data using a range of digital tools to identify patterns and make predictions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861C87" w:rsidRDefault="007B22E0" w14:paraId="5486BFBC" w14:textId="0332B89C">
            <w:pPr>
              <w:pStyle w:val="VCAAtabletextnarrow"/>
              <w:rPr>
                <w:lang w:val="en-AU"/>
              </w:rPr>
            </w:pPr>
            <w:r w:rsidRPr="00335083">
              <w:rPr>
                <w:lang w:val="en-AU"/>
              </w:rPr>
              <w:t>analyse and visualise data by selecting and using a range of digital tools to infer relationships and make predictions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861C87" w:rsidRDefault="007B22E0" w14:paraId="507671E7" w14:textId="4BE0F37D">
            <w:pPr>
              <w:pStyle w:val="VCAAtabletextnarrow"/>
              <w:rPr>
                <w:lang w:val="en-AU"/>
              </w:rPr>
            </w:pPr>
            <w:r w:rsidRPr="00335083">
              <w:rPr>
                <w:lang w:val="en-AU"/>
              </w:rPr>
              <w:t>analyse and visualise multidimensional data by selecting and using a range of interactive tools to draw conclusions and make predictions</w:t>
            </w:r>
          </w:p>
        </w:tc>
      </w:tr>
    </w:tbl>
    <w:p w:rsidR="009616DA" w:rsidRDefault="009616DA" w14:paraId="2E3D02D4" w14:textId="77777777">
      <w:pPr>
        <w:rPr>
          <w:rFonts w:ascii="Arial" w:hAnsi="Arial" w:cs="Arial"/>
          <w:color w:val="0F7EB4"/>
          <w:sz w:val="24"/>
          <w:lang w:val="en-AU"/>
        </w:rPr>
      </w:pPr>
      <w:r>
        <w:rPr>
          <w:b/>
          <w:bCs/>
          <w:lang w:val="en-AU"/>
        </w:rPr>
        <w:br w:type="page"/>
      </w:r>
    </w:p>
    <w:p w:rsidRPr="002733CE" w:rsidR="004D6A96" w:rsidP="00192C3F" w:rsidRDefault="004D6A96" w14:paraId="385A4928" w14:textId="0ED576D8">
      <w:pPr>
        <w:pStyle w:val="Heading4"/>
        <w:rPr>
          <w:lang w:val="en-AU"/>
        </w:rPr>
      </w:pPr>
      <w:r w:rsidRPr="002733CE">
        <w:rPr>
          <w:lang w:val="en-AU"/>
        </w:rPr>
        <w:lastRenderedPageBreak/>
        <w:t xml:space="preserve">Element: </w:t>
      </w:r>
      <w:r w:rsidRPr="002733CE" w:rsidR="00043F5D">
        <w:rPr>
          <w:lang w:val="en-AU"/>
        </w:rPr>
        <w:t>Creating and exchanging</w:t>
      </w:r>
    </w:p>
    <w:tbl>
      <w:tblPr>
        <w:tblW w:w="14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w:tblPr>
      <w:tblGrid>
        <w:gridCol w:w="2105"/>
        <w:gridCol w:w="2494"/>
        <w:gridCol w:w="2494"/>
        <w:gridCol w:w="2494"/>
        <w:gridCol w:w="2494"/>
        <w:gridCol w:w="2494"/>
      </w:tblGrid>
      <w:tr w:rsidRPr="00335083" w:rsidR="00776712" w:rsidTr="002733CE" w14:paraId="149B7745" w14:textId="77777777">
        <w:trPr>
          <w:cantSplit/>
          <w:trHeight w:val="283"/>
        </w:trPr>
        <w:tc>
          <w:tcPr>
            <w:tcW w:w="21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7AB56742" w14:textId="77777777">
            <w:pPr>
              <w:pStyle w:val="VCAAtabletextnarrowstemrow"/>
            </w:pPr>
            <w:r w:rsidRPr="00335083">
              <w:t>Sub-element</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733CE" w:rsidR="00776712" w:rsidP="002733CE" w:rsidRDefault="00776712" w14:paraId="7559992E" w14:textId="3D086BB1">
            <w:pPr>
              <w:pStyle w:val="VCAAtabletextnarrowstemrow"/>
            </w:pPr>
            <w:r w:rsidRPr="002733CE">
              <w:t>Foundation–Level 2</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733CE" w:rsidR="00776712" w:rsidP="002733CE" w:rsidRDefault="00776712" w14:paraId="095660F7" w14:textId="359745E2">
            <w:pPr>
              <w:pStyle w:val="VCAAtabletextnarrowstemrow"/>
            </w:pPr>
            <w:r w:rsidRPr="002733CE">
              <w:t>Levels 3 and 4</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733CE" w:rsidR="00776712" w:rsidP="002733CE" w:rsidRDefault="00776712" w14:paraId="51D2A2E5" w14:textId="2485B432">
            <w:pPr>
              <w:pStyle w:val="VCAAtabletextnarrowstemrow"/>
            </w:pPr>
            <w:r w:rsidRPr="002733CE">
              <w:t>Levels 5 and 6</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733CE" w:rsidR="00776712" w:rsidP="002733CE" w:rsidRDefault="00776712" w14:paraId="18C009C1" w14:textId="1FEA42E4">
            <w:pPr>
              <w:pStyle w:val="VCAAtabletextnarrowstemrow"/>
            </w:pPr>
            <w:r w:rsidRPr="002733CE">
              <w:t>Levels 7 and 8</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733CE" w:rsidR="00776712" w:rsidP="002733CE" w:rsidRDefault="00776712" w14:paraId="1A42ED6F" w14:textId="30DA6D14">
            <w:pPr>
              <w:pStyle w:val="VCAAtabletextnarrowstemrow"/>
            </w:pPr>
            <w:r w:rsidRPr="002733CE">
              <w:t>Levels 9 and 10</w:t>
            </w:r>
          </w:p>
        </w:tc>
      </w:tr>
      <w:tr w:rsidRPr="00335083" w:rsidR="007B22E0" w:rsidTr="002733CE" w14:paraId="228EDA82" w14:textId="77777777">
        <w:trPr>
          <w:cantSplit/>
          <w:trHeight w:val="850"/>
        </w:trPr>
        <w:tc>
          <w:tcPr>
            <w:tcW w:w="210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2733CE" w:rsidR="007B22E0" w:rsidP="0056248E" w:rsidRDefault="007B22E0" w14:paraId="2B3B5188" w14:textId="56598AE7">
            <w:pPr>
              <w:pStyle w:val="VCAAtabletextnarrow"/>
              <w:rPr>
                <w:lang w:val="en-AU"/>
              </w:rPr>
            </w:pPr>
            <w:r w:rsidRPr="002733CE">
              <w:rPr>
                <w:lang w:val="en-AU"/>
              </w:rPr>
              <w:t>Plan</w:t>
            </w:r>
          </w:p>
        </w:tc>
        <w:tc>
          <w:tcPr>
            <w:tcW w:w="2494" w:type="dxa"/>
            <w:tcBorders>
              <w:top w:val="single" w:color="auto" w:sz="4" w:space="0"/>
              <w:left w:val="single" w:color="auto" w:sz="4" w:space="0"/>
              <w:bottom w:val="single" w:color="auto" w:sz="4" w:space="0"/>
              <w:right w:val="single" w:color="auto" w:sz="4" w:space="0"/>
            </w:tcBorders>
            <w:shd w:val="clear" w:color="auto" w:fill="auto"/>
            <w:hideMark/>
          </w:tcPr>
          <w:p w:rsidRPr="00335083" w:rsidR="007B22E0" w:rsidP="0056248E" w:rsidRDefault="007B22E0" w14:paraId="0F6CF485" w14:textId="544EC1B5">
            <w:pPr>
              <w:pStyle w:val="VCAAtabletextnarrow"/>
              <w:rPr>
                <w:lang w:val="en-AU"/>
              </w:rPr>
            </w:pPr>
            <w:r w:rsidRPr="00335083">
              <w:rPr>
                <w:lang w:val="en-AU"/>
              </w:rPr>
              <w:t>use simple digital tools to contribute to a basic plan to complete a task</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7B22E0" w:rsidP="0056248E" w:rsidRDefault="007B22E0" w14:paraId="61ED4FC2" w14:textId="6C6A26C6">
            <w:pPr>
              <w:pStyle w:val="VCAAtabletextnarrow"/>
              <w:rPr>
                <w:lang w:val="en-AU"/>
              </w:rPr>
            </w:pPr>
            <w:r w:rsidRPr="00335083">
              <w:rPr>
                <w:lang w:val="en-AU"/>
              </w:rPr>
              <w:t>use familiar digital tools to develop and follow a basic plan to complete a task</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7B22E0" w:rsidP="0056248E" w:rsidRDefault="007B22E0" w14:paraId="68199D37" w14:textId="1135682E">
            <w:pPr>
              <w:pStyle w:val="VCAAtabletextnarrow"/>
              <w:rPr>
                <w:lang w:val="en-AU"/>
              </w:rPr>
            </w:pPr>
            <w:r w:rsidRPr="00335083">
              <w:rPr>
                <w:lang w:val="en-AU"/>
              </w:rPr>
              <w:t xml:space="preserve">select and use digital tools to develop and follow a plan to complete individual tasks and </w:t>
            </w:r>
            <w:r w:rsidR="004B755B">
              <w:rPr>
                <w:lang w:val="en-AU"/>
              </w:rPr>
              <w:t>collaborative</w:t>
            </w:r>
            <w:r w:rsidRPr="00335083" w:rsidR="004B755B">
              <w:rPr>
                <w:lang w:val="en-AU"/>
              </w:rPr>
              <w:t xml:space="preserve"> </w:t>
            </w:r>
            <w:r w:rsidRPr="00335083">
              <w:rPr>
                <w:lang w:val="en-AU"/>
              </w:rPr>
              <w:t>projects</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7B22E0" w:rsidP="0056248E" w:rsidRDefault="007B22E0" w14:paraId="39B13BB8" w14:textId="269FDAC1">
            <w:pPr>
              <w:pStyle w:val="VCAAtabletextnarrow"/>
              <w:rPr>
                <w:lang w:val="en-AU"/>
              </w:rPr>
            </w:pPr>
            <w:r w:rsidRPr="00335083">
              <w:rPr>
                <w:lang w:val="en-AU"/>
              </w:rPr>
              <w:t>use simple planning tools to develop and follow a plan to complete individual and collaborative projects</w:t>
            </w:r>
          </w:p>
        </w:tc>
        <w:tc>
          <w:tcPr>
            <w:tcW w:w="2494" w:type="dxa"/>
            <w:tcBorders>
              <w:top w:val="single" w:color="auto" w:sz="4" w:space="0"/>
              <w:left w:val="single" w:color="auto" w:sz="4" w:space="0"/>
              <w:bottom w:val="single" w:color="auto" w:sz="4" w:space="0"/>
              <w:right w:val="single" w:color="auto" w:sz="4" w:space="0"/>
            </w:tcBorders>
            <w:shd w:val="clear" w:color="auto" w:fill="auto"/>
          </w:tcPr>
          <w:p w:rsidRPr="00335083" w:rsidR="007B22E0" w:rsidP="0056248E" w:rsidRDefault="007B22E0" w14:paraId="5F4CDB88" w14:textId="5D97D81B">
            <w:pPr>
              <w:pStyle w:val="VCAAtabletextnarrow"/>
              <w:rPr>
                <w:lang w:val="en-AU"/>
              </w:rPr>
            </w:pPr>
            <w:r w:rsidRPr="00335083">
              <w:rPr>
                <w:lang w:val="en-AU"/>
              </w:rPr>
              <w:t>use project management tools to develop and track a plan to complete individual and collaborative projects</w:t>
            </w:r>
          </w:p>
        </w:tc>
      </w:tr>
      <w:tr w:rsidRPr="00335083" w:rsidR="007B22E0" w:rsidTr="002733CE" w14:paraId="0134BBFB" w14:textId="77777777">
        <w:trPr>
          <w:cantSplit/>
          <w:trHeight w:val="850"/>
        </w:trPr>
        <w:tc>
          <w:tcPr>
            <w:tcW w:w="210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733CE" w:rsidR="00471A28" w:rsidP="0056248E" w:rsidRDefault="007B22E0" w14:paraId="5D61687E" w14:textId="428F7B32">
            <w:pPr>
              <w:pStyle w:val="VCAAtabletextnarrow"/>
              <w:rPr>
                <w:lang w:val="en-AU"/>
              </w:rPr>
            </w:pPr>
            <w:r w:rsidRPr="002733CE">
              <w:rPr>
                <w:lang w:val="en-AU"/>
              </w:rPr>
              <w:t>Create, communicate and collaborate</w:t>
            </w:r>
            <w:r w:rsidRPr="009616DA" w:rsidR="003167A9">
              <w:rPr>
                <w:b/>
                <w:bCs/>
                <w:lang w:val="en-AU"/>
              </w:rPr>
              <w:t>*</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96236E" w:rsidP="0056248E" w:rsidRDefault="007B22E0" w14:paraId="029562D6" w14:textId="62B46272">
            <w:pPr>
              <w:pStyle w:val="VCAAtabletextnarrow"/>
              <w:rPr>
                <w:lang w:val="en-AU"/>
              </w:rPr>
            </w:pPr>
            <w:r w:rsidRPr="00335083">
              <w:rPr>
                <w:lang w:val="en-AU"/>
              </w:rPr>
              <w:t>use and experiment with the features of simple and familiar digital tools to create content</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96236E" w:rsidP="0056248E" w:rsidRDefault="007B22E0" w14:paraId="37FD5447" w14:textId="3D31A234">
            <w:pPr>
              <w:pStyle w:val="VCAAtabletextnarrow"/>
              <w:rPr>
                <w:lang w:val="en-AU"/>
              </w:rPr>
            </w:pPr>
            <w:r w:rsidRPr="00335083">
              <w:rPr>
                <w:lang w:val="en-AU"/>
              </w:rPr>
              <w:t>use the core features of a range of digital tools to create content and communicate and collaborate with peers and trusted adults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96236E" w:rsidP="0056248E" w:rsidRDefault="007B22E0" w14:paraId="0C970BE7" w14:textId="34288938">
            <w:pPr>
              <w:pStyle w:val="VCAAtabletextnarrow"/>
              <w:rPr>
                <w:lang w:val="en-AU"/>
              </w:rPr>
            </w:pPr>
            <w:r w:rsidRPr="00335083">
              <w:rPr>
                <w:lang w:val="en-AU"/>
              </w:rPr>
              <w:t>select and control a variety of features in appropriate digital tools to create content and communicate and collaborate with trusted groups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56248E" w:rsidRDefault="007B22E0" w14:paraId="19B05AD0" w14:textId="563A2EDF">
            <w:pPr>
              <w:pStyle w:val="VCAAtabletextnarrow"/>
              <w:rPr>
                <w:lang w:val="en-AU"/>
              </w:rPr>
            </w:pPr>
            <w:r w:rsidRPr="00335083">
              <w:rPr>
                <w:lang w:val="en-AU"/>
              </w:rPr>
              <w:t>select and control advanced features of appropriate digital tools to independently create content and effectively communicate and collaborate with wider groups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56248E" w:rsidRDefault="007B22E0" w14:paraId="1D989264" w14:textId="44B4825C">
            <w:pPr>
              <w:pStyle w:val="VCAAtabletextnarrow"/>
              <w:rPr>
                <w:lang w:val="en-AU"/>
              </w:rPr>
            </w:pPr>
            <w:r w:rsidRPr="00335083">
              <w:rPr>
                <w:lang w:val="en-AU"/>
              </w:rPr>
              <w:t>select and control the features of digital tools to purposefully create content and effectively communicate and collaborate</w:t>
            </w:r>
            <w:r w:rsidRPr="00335083" w:rsidR="00516DCA">
              <w:rPr>
                <w:lang w:val="en-AU"/>
              </w:rPr>
              <w:t xml:space="preserve"> with</w:t>
            </w:r>
            <w:r w:rsidRPr="00335083">
              <w:rPr>
                <w:lang w:val="en-AU"/>
              </w:rPr>
              <w:t xml:space="preserve"> diverse groups</w:t>
            </w:r>
          </w:p>
        </w:tc>
      </w:tr>
      <w:tr w:rsidRPr="00335083" w:rsidR="007B22E0" w:rsidTr="003D50DA" w14:paraId="3F3B73CD" w14:textId="77777777">
        <w:trPr>
          <w:cantSplit/>
          <w:trHeight w:val="850"/>
        </w:trPr>
        <w:tc>
          <w:tcPr>
            <w:tcW w:w="210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733CE" w:rsidR="007B22E0" w:rsidP="0056248E" w:rsidRDefault="007B22E0" w14:paraId="5F1C41C1" w14:textId="30004E8C">
            <w:pPr>
              <w:pStyle w:val="VCAAtabletextnarrow"/>
              <w:rPr>
                <w:lang w:val="en-AU"/>
              </w:rPr>
            </w:pPr>
            <w:r w:rsidRPr="002733CE">
              <w:rPr>
                <w:lang w:val="en-AU"/>
              </w:rPr>
              <w:t>Respect intellectual property</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56248E" w:rsidRDefault="007B22E0" w14:paraId="39CCEDF8" w14:textId="48B58A8D">
            <w:pPr>
              <w:pStyle w:val="VCAAtabletextnarrow"/>
              <w:rPr>
                <w:lang w:val="en-AU"/>
              </w:rPr>
            </w:pPr>
            <w:r w:rsidRPr="00335083">
              <w:rPr>
                <w:lang w:val="en-AU"/>
              </w:rPr>
              <w:t xml:space="preserve">identify and recognise ownership of </w:t>
            </w:r>
            <w:r w:rsidRPr="00335083" w:rsidR="009F0282">
              <w:rPr>
                <w:lang w:val="en-AU"/>
              </w:rPr>
              <w:t xml:space="preserve">class </w:t>
            </w:r>
            <w:r w:rsidRPr="00335083">
              <w:rPr>
                <w:lang w:val="en-AU"/>
              </w:rPr>
              <w:t>data and products that others produce</w:t>
            </w:r>
            <w:r w:rsidRPr="00335083" w:rsidR="009C233C">
              <w:rPr>
                <w:lang w:val="en-AU"/>
              </w:rPr>
              <w:t>,</w:t>
            </w:r>
            <w:r w:rsidRPr="00335083">
              <w:rPr>
                <w:lang w:val="en-AU"/>
              </w:rPr>
              <w:t xml:space="preserve"> or that are produced collaboratively</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56248E" w:rsidRDefault="007B22E0" w14:paraId="05D213CC" w14:textId="6BBB7BB4">
            <w:pPr>
              <w:pStyle w:val="VCAAtabletextnarrow"/>
              <w:rPr>
                <w:lang w:val="en-AU"/>
              </w:rPr>
            </w:pPr>
            <w:r w:rsidRPr="00335083">
              <w:rPr>
                <w:lang w:val="en-AU"/>
              </w:rPr>
              <w:t xml:space="preserve">respect products created by someone else by </w:t>
            </w:r>
            <w:r w:rsidRPr="00335083" w:rsidR="009F0282">
              <w:rPr>
                <w:lang w:val="en-AU"/>
              </w:rPr>
              <w:t>acknowledging when they use them</w:t>
            </w:r>
            <w:r w:rsidRPr="00335083" w:rsidR="003D50DA">
              <w:rPr>
                <w:lang w:val="en-AU"/>
              </w:rPr>
              <w:t>,</w:t>
            </w:r>
            <w:r w:rsidRPr="00335083" w:rsidR="009F0282">
              <w:rPr>
                <w:lang w:val="en-AU"/>
              </w:rPr>
              <w:t xml:space="preserve"> and use strategies such as indicating the source</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56248E" w:rsidRDefault="007B22E0" w14:paraId="674E1E46" w14:textId="6B8D5556">
            <w:pPr>
              <w:pStyle w:val="VCAAtabletextnarrow"/>
              <w:rPr>
                <w:lang w:val="en-AU"/>
              </w:rPr>
            </w:pPr>
            <w:r w:rsidRPr="00335083">
              <w:rPr>
                <w:lang w:val="en-AU"/>
              </w:rPr>
              <w:t>respect intellectual property by identifying the legal obligations regarding the ownership and appropriate use of products, exploring copyright protocols and applying some referencing conventions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56248E" w:rsidRDefault="007B22E0" w14:paraId="3AEC40DE" w14:textId="7D970E74">
            <w:pPr>
              <w:pStyle w:val="VCAAtabletextnarrow"/>
              <w:rPr>
                <w:lang w:val="en-AU"/>
              </w:rPr>
            </w:pPr>
            <w:r w:rsidRPr="00335083">
              <w:rPr>
                <w:lang w:val="en-AU"/>
              </w:rPr>
              <w:t>respect intellectual property by applying practices that comply with ethical and legal obligations, referencing conventions and copyright protocols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B22E0" w:rsidP="0056248E" w:rsidRDefault="007B22E0" w14:paraId="14814B89" w14:textId="1A0C37A3">
            <w:pPr>
              <w:pStyle w:val="VCAAtabletextnarrow"/>
              <w:rPr>
                <w:lang w:val="en-AU"/>
              </w:rPr>
            </w:pPr>
            <w:r w:rsidRPr="00335083">
              <w:rPr>
                <w:lang w:val="en-AU"/>
              </w:rPr>
              <w:t xml:space="preserve">respect intellectual property by identifying and applying practices that </w:t>
            </w:r>
            <w:r w:rsidR="004B755B">
              <w:rPr>
                <w:lang w:val="en-AU"/>
              </w:rPr>
              <w:t>comply with</w:t>
            </w:r>
            <w:r w:rsidRPr="00335083" w:rsidR="004B755B">
              <w:rPr>
                <w:lang w:val="en-AU"/>
              </w:rPr>
              <w:t xml:space="preserve"> </w:t>
            </w:r>
            <w:r w:rsidRPr="00335083">
              <w:rPr>
                <w:lang w:val="en-AU"/>
              </w:rPr>
              <w:t xml:space="preserve">legal and ethical obligations, referencing conventions, </w:t>
            </w:r>
            <w:r w:rsidRPr="00335083" w:rsidR="00516DCA">
              <w:rPr>
                <w:lang w:val="en-AU"/>
              </w:rPr>
              <w:t xml:space="preserve">and </w:t>
            </w:r>
            <w:r w:rsidRPr="00335083">
              <w:rPr>
                <w:lang w:val="en-AU"/>
              </w:rPr>
              <w:t xml:space="preserve">copyright and trademark protocols </w:t>
            </w:r>
          </w:p>
        </w:tc>
      </w:tr>
    </w:tbl>
    <w:p w:rsidRPr="00963031" w:rsidR="005426AD" w:rsidP="009275F8" w:rsidRDefault="00963031" w14:paraId="337F149C" w14:textId="3F5FACD3">
      <w:pPr>
        <w:pStyle w:val="VCAAcaptionsandfootnotes"/>
        <w:rPr>
          <w:lang w:val="en-AU"/>
        </w:rPr>
      </w:pPr>
      <w:r w:rsidRPr="009616DA">
        <w:rPr>
          <w:lang w:val="en-AU"/>
        </w:rPr>
        <w:t>*</w:t>
      </w:r>
      <w:r>
        <w:rPr>
          <w:lang w:val="en-AU"/>
        </w:rPr>
        <w:t>Government schools should r</w:t>
      </w:r>
      <w:r w:rsidRPr="00335083">
        <w:rPr>
          <w:lang w:val="en-AU"/>
        </w:rPr>
        <w:t xml:space="preserve">efer to the Department of Education’s </w:t>
      </w:r>
      <w:hyperlink w:history="1" r:id="rId19">
        <w:r w:rsidRPr="00335083">
          <w:rPr>
            <w:rStyle w:val="Hyperlink"/>
            <w:lang w:val="en-AU"/>
          </w:rPr>
          <w:t>Digital Learning in Schools policy</w:t>
        </w:r>
      </w:hyperlink>
      <w:r w:rsidRPr="00335083">
        <w:rPr>
          <w:lang w:val="en-AU"/>
        </w:rPr>
        <w:t>.</w:t>
      </w:r>
      <w:r>
        <w:rPr>
          <w:lang w:val="en-AU"/>
        </w:rPr>
        <w:t xml:space="preserve"> </w:t>
      </w:r>
      <w:r w:rsidRPr="00946EDD">
        <w:t xml:space="preserve">Catholic and independent schools should refer to their sector authorities for advice on </w:t>
      </w:r>
      <w:r>
        <w:t>digital learning</w:t>
      </w:r>
      <w:r w:rsidRPr="00946EDD">
        <w:t xml:space="preserve"> policies.</w:t>
      </w:r>
    </w:p>
    <w:p w:rsidRPr="00335083" w:rsidR="005426AD" w:rsidRDefault="005426AD" w14:paraId="02E66AFC" w14:textId="77777777">
      <w:pPr>
        <w:rPr>
          <w:rFonts w:ascii="Arial" w:hAnsi="Arial" w:cs="Arial"/>
          <w:color w:val="0F7EB4"/>
          <w:sz w:val="24"/>
          <w:lang w:val="en-AU"/>
        </w:rPr>
      </w:pPr>
      <w:r w:rsidRPr="00335083">
        <w:rPr>
          <w:b/>
          <w:bCs/>
          <w:lang w:val="en-AU"/>
        </w:rPr>
        <w:br w:type="page"/>
      </w:r>
    </w:p>
    <w:p w:rsidRPr="002733CE" w:rsidR="004D6A96" w:rsidP="00192C3F" w:rsidRDefault="004D6A96" w14:paraId="492178BE" w14:textId="2D46743F">
      <w:pPr>
        <w:pStyle w:val="Heading4"/>
        <w:rPr>
          <w:lang w:val="en-AU"/>
        </w:rPr>
      </w:pPr>
      <w:r w:rsidRPr="002733CE">
        <w:rPr>
          <w:lang w:val="en-AU"/>
        </w:rPr>
        <w:lastRenderedPageBreak/>
        <w:t xml:space="preserve">Element: </w:t>
      </w:r>
      <w:r w:rsidRPr="002733CE" w:rsidR="00043F5D">
        <w:rPr>
          <w:lang w:val="en-AU"/>
        </w:rPr>
        <w:t>Managing and operating</w:t>
      </w:r>
    </w:p>
    <w:tbl>
      <w:tblPr>
        <w:tblW w:w="14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w:tblPr>
      <w:tblGrid>
        <w:gridCol w:w="2105"/>
        <w:gridCol w:w="2494"/>
        <w:gridCol w:w="2494"/>
        <w:gridCol w:w="2494"/>
        <w:gridCol w:w="2494"/>
        <w:gridCol w:w="2494"/>
      </w:tblGrid>
      <w:tr w:rsidRPr="00335083" w:rsidR="00776712" w:rsidTr="00776712" w14:paraId="343A5526" w14:textId="77777777">
        <w:trPr>
          <w:cantSplit/>
          <w:trHeight w:val="283"/>
          <w:tblHeader/>
        </w:trPr>
        <w:tc>
          <w:tcPr>
            <w:tcW w:w="21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2421E565" w14:textId="77777777">
            <w:pPr>
              <w:pStyle w:val="VCAAtabletextnarrowstemrow"/>
            </w:pPr>
            <w:r w:rsidRPr="00335083">
              <w:t>Sub-element</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58A9EB60" w14:textId="3B0D7E96">
            <w:pPr>
              <w:pStyle w:val="VCAAtabletextnarrowstemrow"/>
              <w:rPr>
                <w:lang w:eastAsia="en-US"/>
              </w:rPr>
            </w:pPr>
            <w:r w:rsidRPr="00335083">
              <w:rPr>
                <w:lang w:eastAsia="en-US"/>
              </w:rPr>
              <w:t>Foundation–Level 2</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09B79B1E" w14:textId="2FD59F4C">
            <w:pPr>
              <w:pStyle w:val="VCAAtabletextnarrowstemrow"/>
              <w:rPr>
                <w:lang w:eastAsia="en-US"/>
              </w:rPr>
            </w:pPr>
            <w:r w:rsidRPr="00335083">
              <w:rPr>
                <w:lang w:eastAsia="en-US"/>
              </w:rPr>
              <w:t>Levels 3 and 4</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63C68E2F" w14:textId="6D76C2BB">
            <w:pPr>
              <w:pStyle w:val="VCAAtabletextnarrowstemrow"/>
              <w:rPr>
                <w:lang w:eastAsia="en-US"/>
              </w:rPr>
            </w:pPr>
            <w:r w:rsidRPr="00335083">
              <w:rPr>
                <w:lang w:eastAsia="en-US"/>
              </w:rPr>
              <w:t>Levels 5 and 6</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53499B6E" w14:textId="69000261">
            <w:pPr>
              <w:pStyle w:val="VCAAtabletextnarrowstemrow"/>
              <w:rPr>
                <w:lang w:eastAsia="en-US"/>
              </w:rPr>
            </w:pPr>
            <w:r w:rsidRPr="00335083">
              <w:rPr>
                <w:lang w:eastAsia="en-US"/>
              </w:rPr>
              <w:t>Levels 7 and 8</w:t>
            </w:r>
          </w:p>
        </w:tc>
        <w:tc>
          <w:tcPr>
            <w:tcW w:w="2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35083" w:rsidR="00776712" w:rsidP="002733CE" w:rsidRDefault="00776712" w14:paraId="49DCBC8D" w14:textId="78D69D8A">
            <w:pPr>
              <w:pStyle w:val="VCAAtabletextnarrowstemrow"/>
              <w:rPr>
                <w:lang w:eastAsia="en-US"/>
              </w:rPr>
            </w:pPr>
            <w:r w:rsidRPr="00335083">
              <w:rPr>
                <w:lang w:eastAsia="en-US"/>
              </w:rPr>
              <w:t>Levels 9 and 10</w:t>
            </w:r>
          </w:p>
        </w:tc>
      </w:tr>
      <w:tr w:rsidRPr="00335083" w:rsidR="00784182" w:rsidTr="00556FBA" w14:paraId="0A074101" w14:textId="77777777">
        <w:trPr>
          <w:cantSplit/>
          <w:trHeight w:val="850"/>
        </w:trPr>
        <w:tc>
          <w:tcPr>
            <w:tcW w:w="210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35083" w:rsidR="00784182" w:rsidP="00784182" w:rsidRDefault="00784182" w14:paraId="7050413B" w14:textId="60B35618">
            <w:pPr>
              <w:pStyle w:val="VCAAtabletextnarrow"/>
              <w:rPr>
                <w:lang w:val="en-AU"/>
              </w:rPr>
            </w:pPr>
            <w:r w:rsidRPr="002733CE">
              <w:rPr>
                <w:lang w:val="en-AU"/>
              </w:rPr>
              <w:t>Manage content</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784182" w:rsidRDefault="00784182" w14:paraId="51E37576" w14:textId="32BCEF3B">
            <w:pPr>
              <w:pStyle w:val="VCAAtabletextnarrow"/>
              <w:rPr>
                <w:rStyle w:val="SubtleEmphasis"/>
                <w:rFonts w:ascii="Arial Narrow" w:hAnsi="Arial Narrow"/>
                <w:iCs w:val="0"/>
                <w:lang w:val="en-AU"/>
              </w:rPr>
            </w:pPr>
            <w:r w:rsidRPr="00335083">
              <w:rPr>
                <w:rStyle w:val="SubtleEmphasis"/>
                <w:rFonts w:ascii="Arial Narrow" w:hAnsi="Arial Narrow"/>
                <w:iCs w:val="0"/>
                <w:lang w:val="en-AU"/>
              </w:rPr>
              <w:t>save and retrieve content with an agreed name in an app</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784182" w:rsidRDefault="00784182" w14:paraId="1E1E019E" w14:textId="13695410">
            <w:pPr>
              <w:pStyle w:val="VCAAtabletextnarrow"/>
              <w:rPr>
                <w:lang w:val="en-AU"/>
              </w:rPr>
            </w:pPr>
            <w:r w:rsidRPr="00335083">
              <w:rPr>
                <w:lang w:val="en-AU"/>
              </w:rPr>
              <w:t xml:space="preserve">save and retrieve content using appropriate names in agreed locations </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784182" w:rsidRDefault="00784182" w14:paraId="0030C466" w14:textId="3EDD9F8D">
            <w:pPr>
              <w:pStyle w:val="VCAAtabletextnarrow"/>
              <w:rPr>
                <w:lang w:val="en-AU"/>
              </w:rPr>
            </w:pPr>
            <w:r w:rsidRPr="00335083">
              <w:rPr>
                <w:lang w:val="en-AU"/>
              </w:rPr>
              <w:t>store content using appropriate names and folders for ease of retrieval</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784182" w:rsidRDefault="00784182" w14:paraId="69EB20CB" w14:textId="2DB65ED7">
            <w:pPr>
              <w:pStyle w:val="VCAAtabletextnarrow"/>
              <w:rPr>
                <w:lang w:val="en-AU"/>
              </w:rPr>
            </w:pPr>
            <w:r w:rsidRPr="00335083">
              <w:rPr>
                <w:lang w:val="en-AU"/>
              </w:rPr>
              <w:t>store and back up content online for access and editing from multiple devices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784182" w:rsidRDefault="00784182" w14:paraId="7C55FE3C" w14:textId="3CB95A83">
            <w:pPr>
              <w:pStyle w:val="VCAAtabletextnarrow"/>
              <w:rPr>
                <w:lang w:val="en-AU"/>
              </w:rPr>
            </w:pPr>
            <w:r w:rsidRPr="00335083">
              <w:rPr>
                <w:lang w:val="en-AU"/>
              </w:rPr>
              <w:t>store content systematically online for access and editing (with version history) from multiple devices and ensure data is reliably backed up</w:t>
            </w:r>
          </w:p>
        </w:tc>
      </w:tr>
      <w:tr w:rsidRPr="00335083" w:rsidR="00784182" w:rsidTr="00556FBA" w14:paraId="42B411B5" w14:textId="77777777">
        <w:trPr>
          <w:cantSplit/>
          <w:trHeight w:val="850"/>
        </w:trPr>
        <w:tc>
          <w:tcPr>
            <w:tcW w:w="210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733CE" w:rsidR="00784182" w:rsidP="00784182" w:rsidRDefault="00784182" w14:paraId="0E775146" w14:textId="48C73C23">
            <w:pPr>
              <w:pStyle w:val="VCAAtabletextnarrow"/>
              <w:rPr>
                <w:lang w:val="en-AU"/>
              </w:rPr>
            </w:pPr>
            <w:r w:rsidRPr="002733CE">
              <w:rPr>
                <w:lang w:val="en-AU"/>
              </w:rPr>
              <w:t>Protect content</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784182" w:rsidRDefault="00784182" w14:paraId="475F861F" w14:textId="5326473B">
            <w:pPr>
              <w:pStyle w:val="VCAAtabletextnarrow"/>
              <w:rPr>
                <w:lang w:val="en-AU"/>
              </w:rPr>
            </w:pPr>
            <w:r w:rsidRPr="00335083">
              <w:rPr>
                <w:rStyle w:val="SubtleEmphasis"/>
                <w:rFonts w:ascii="Arial Narrow" w:hAnsi="Arial Narrow"/>
                <w:iCs w:val="0"/>
                <w:lang w:val="en-AU"/>
              </w:rPr>
              <w:t>save and access content in their individual school account</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784182" w:rsidRDefault="00784182" w14:paraId="36A93B0A" w14:textId="7E8782A3">
            <w:pPr>
              <w:pStyle w:val="VCAAtabletextnarrow"/>
              <w:rPr>
                <w:lang w:val="en-AU"/>
              </w:rPr>
            </w:pPr>
            <w:r w:rsidRPr="00335083">
              <w:rPr>
                <w:lang w:val="en-AU"/>
              </w:rPr>
              <w:t>save and access content in shared folders using their individual school account</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784182" w:rsidRDefault="00784182" w14:paraId="154AB811" w14:textId="2FABB01C">
            <w:pPr>
              <w:pStyle w:val="VCAAtabletextnarrow"/>
              <w:rPr>
                <w:lang w:val="en-AU"/>
              </w:rPr>
            </w:pPr>
            <w:r w:rsidRPr="00335083">
              <w:rPr>
                <w:lang w:val="en-AU"/>
              </w:rPr>
              <w:t xml:space="preserve">protect content when sharing with peers and trusted adults by setting appropriate access controls </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784182" w:rsidRDefault="00784182" w14:paraId="6E8417F3" w14:textId="688FF69D">
            <w:pPr>
              <w:pStyle w:val="VCAAtabletextnarrow"/>
              <w:rPr>
                <w:lang w:val="en-AU"/>
              </w:rPr>
            </w:pPr>
            <w:r w:rsidRPr="00335083">
              <w:rPr>
                <w:lang w:val="en-AU"/>
              </w:rPr>
              <w:t>protect content when sharing by selecting appropriate access controls for individuals and shared links for wider groups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784182" w:rsidRDefault="00784182" w14:paraId="5C97B2D2" w14:textId="5AC8180D">
            <w:pPr>
              <w:pStyle w:val="VCAAtabletextnarrow"/>
              <w:rPr>
                <w:lang w:val="en-AU"/>
              </w:rPr>
            </w:pPr>
            <w:r w:rsidRPr="00335083">
              <w:rPr>
                <w:lang w:val="en-AU"/>
              </w:rPr>
              <w:t xml:space="preserve">protect content when sharing by </w:t>
            </w:r>
            <w:r w:rsidRPr="00335083" w:rsidR="00BF2D5C">
              <w:rPr>
                <w:lang w:val="en-AU"/>
              </w:rPr>
              <w:t xml:space="preserve">purposefully </w:t>
            </w:r>
            <w:r w:rsidRPr="00335083">
              <w:rPr>
                <w:lang w:val="en-AU"/>
              </w:rPr>
              <w:t>selecting appropriate access controls for individuals and groups</w:t>
            </w:r>
          </w:p>
        </w:tc>
      </w:tr>
      <w:tr w:rsidRPr="00335083" w:rsidR="00784182" w:rsidTr="00556FBA" w14:paraId="4CF692D3" w14:textId="77777777">
        <w:trPr>
          <w:cantSplit/>
          <w:trHeight w:val="850"/>
        </w:trPr>
        <w:tc>
          <w:tcPr>
            <w:tcW w:w="210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35083" w:rsidR="00784182" w:rsidP="00784182" w:rsidRDefault="00784182" w14:paraId="11182A6B" w14:textId="128BD5FC">
            <w:pPr>
              <w:pStyle w:val="VCAAtabletextnarrow"/>
              <w:rPr>
                <w:lang w:val="en-AU" w:eastAsia="en-AU"/>
              </w:rPr>
            </w:pPr>
            <w:r w:rsidRPr="00335083">
              <w:rPr>
                <w:lang w:val="en-AU" w:eastAsia="en-AU"/>
              </w:rPr>
              <w:t>Select and operate tools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2733CE" w:rsidRDefault="00784182" w14:paraId="1E605B73" w14:textId="77777777">
            <w:pPr>
              <w:pStyle w:val="VCAAtabletextnarrow"/>
              <w:rPr>
                <w:rStyle w:val="SubtleEmphasis"/>
                <w:rFonts w:ascii="Arial Narrow" w:hAnsi="Arial Narrow"/>
                <w:szCs w:val="20"/>
                <w:lang w:val="en-AU"/>
              </w:rPr>
            </w:pPr>
            <w:r w:rsidRPr="00335083">
              <w:rPr>
                <w:rStyle w:val="SubtleEmphasis"/>
                <w:rFonts w:ascii="Arial Narrow" w:hAnsi="Arial Narrow"/>
                <w:szCs w:val="20"/>
                <w:lang w:val="en-AU"/>
              </w:rPr>
              <w:t>use simple and familiar digital tools to explore and complete tasks and consolidate learning</w:t>
            </w:r>
          </w:p>
          <w:p w:rsidRPr="00335083" w:rsidR="00784182" w:rsidP="00784182" w:rsidRDefault="00784182" w14:paraId="51B82AA4" w14:textId="71A112C8">
            <w:pPr>
              <w:pStyle w:val="VCAAtabletextnarrow"/>
              <w:rPr>
                <w:szCs w:val="20"/>
                <w:lang w:val="en-AU"/>
              </w:rPr>
            </w:pPr>
            <w:r w:rsidRPr="00335083">
              <w:rPr>
                <w:rStyle w:val="SubtleEmphasis"/>
                <w:rFonts w:ascii="Arial Narrow" w:hAnsi="Arial Narrow"/>
                <w:szCs w:val="20"/>
                <w:lang w:val="en-AU"/>
              </w:rPr>
              <w:t>attempt to solve a problem before seeking help</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2733CE" w:rsidRDefault="00784182" w14:paraId="4B5A71D9" w14:textId="77777777">
            <w:pPr>
              <w:pStyle w:val="VCAAtabletextnarrow"/>
              <w:rPr>
                <w:szCs w:val="20"/>
                <w:lang w:val="en-AU"/>
              </w:rPr>
            </w:pPr>
            <w:r w:rsidRPr="00335083">
              <w:rPr>
                <w:szCs w:val="20"/>
                <w:lang w:val="en-AU"/>
              </w:rPr>
              <w:t xml:space="preserve">select and use a range of digital tools to complete tasks </w:t>
            </w:r>
          </w:p>
          <w:p w:rsidRPr="00335083" w:rsidR="00784182" w:rsidP="00784182" w:rsidRDefault="00784182" w14:paraId="2148B6EA" w14:textId="67CE80F3">
            <w:pPr>
              <w:pStyle w:val="VCAAtabletextnarrow"/>
              <w:rPr>
                <w:szCs w:val="20"/>
                <w:lang w:val="en-AU"/>
              </w:rPr>
            </w:pPr>
            <w:r w:rsidRPr="00335083">
              <w:rPr>
                <w:szCs w:val="20"/>
                <w:lang w:val="en-AU"/>
              </w:rPr>
              <w:t>attempt to solve a problem individually and with peers before seeking help</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2733CE" w:rsidRDefault="00784182" w14:paraId="7835D26D" w14:textId="77777777">
            <w:pPr>
              <w:pStyle w:val="VCAAtabletextnarrow"/>
              <w:rPr>
                <w:lang w:val="en-AU"/>
              </w:rPr>
            </w:pPr>
            <w:r w:rsidRPr="00335083">
              <w:rPr>
                <w:lang w:val="en-AU"/>
              </w:rPr>
              <w:t>select and use the core features of digital tools to efficiently complete tasks</w:t>
            </w:r>
          </w:p>
          <w:p w:rsidRPr="00335083" w:rsidR="00784182" w:rsidP="00784182" w:rsidRDefault="00784182" w14:paraId="7D9DE09B" w14:textId="43D68BDE">
            <w:pPr>
              <w:pStyle w:val="VCAAtabletextnarrow"/>
              <w:rPr>
                <w:szCs w:val="20"/>
                <w:lang w:val="en-AU"/>
              </w:rPr>
            </w:pPr>
            <w:r w:rsidRPr="00335083">
              <w:rPr>
                <w:szCs w:val="20"/>
                <w:lang w:val="en-AU"/>
              </w:rPr>
              <w:t>troubleshoot basic problems and identify repetitive tasks to automate</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2733CE" w:rsidRDefault="00784182" w14:paraId="18C0AF9F" w14:textId="77777777">
            <w:pPr>
              <w:pStyle w:val="VCAAtabletextnarrow"/>
              <w:rPr>
                <w:szCs w:val="20"/>
                <w:lang w:val="en-AU"/>
              </w:rPr>
            </w:pPr>
            <w:r w:rsidRPr="00335083">
              <w:rPr>
                <w:szCs w:val="20"/>
                <w:lang w:val="en-AU"/>
              </w:rPr>
              <w:t>select and use the advanced or unfamiliar features of digital tools to efficiently complete tasks</w:t>
            </w:r>
          </w:p>
          <w:p w:rsidRPr="00335083" w:rsidR="00784182" w:rsidP="00784182" w:rsidRDefault="00784182" w14:paraId="2CBEA3F4" w14:textId="331E36C9">
            <w:pPr>
              <w:pStyle w:val="VCAAtabletextnarrow"/>
              <w:rPr>
                <w:szCs w:val="20"/>
                <w:lang w:val="en-AU"/>
              </w:rPr>
            </w:pPr>
            <w:r w:rsidRPr="00335083">
              <w:rPr>
                <w:szCs w:val="20"/>
                <w:lang w:val="en-AU"/>
              </w:rPr>
              <w:t>troubleshoot common problems and automate repetitive tasks</w:t>
            </w:r>
          </w:p>
        </w:tc>
        <w:tc>
          <w:tcPr>
            <w:tcW w:w="2494" w:type="dxa"/>
            <w:tcBorders>
              <w:top w:val="single" w:color="auto" w:sz="4" w:space="0"/>
              <w:left w:val="single" w:color="auto" w:sz="4" w:space="0"/>
              <w:bottom w:val="single" w:color="auto" w:sz="4" w:space="0"/>
              <w:right w:val="single" w:color="auto" w:sz="4" w:space="0"/>
            </w:tcBorders>
            <w:shd w:val="clear" w:color="auto" w:fill="FFFFFF" w:themeFill="background1"/>
          </w:tcPr>
          <w:p w:rsidRPr="00335083" w:rsidR="00784182" w:rsidP="002733CE" w:rsidRDefault="00784182" w14:paraId="29289690" w14:textId="77777777">
            <w:pPr>
              <w:pStyle w:val="VCAAtabletextnarrow"/>
              <w:rPr>
                <w:lang w:val="en-AU"/>
              </w:rPr>
            </w:pPr>
            <w:r w:rsidRPr="00335083">
              <w:rPr>
                <w:lang w:val="en-AU"/>
              </w:rPr>
              <w:t>select and operate advanced and emerging digital tools confidently</w:t>
            </w:r>
          </w:p>
          <w:p w:rsidRPr="00335083" w:rsidR="00784182" w:rsidP="00784182" w:rsidRDefault="00784182" w14:paraId="28A4950B" w14:textId="1524C81D">
            <w:pPr>
              <w:pStyle w:val="VCAAtabletextnarrow"/>
              <w:rPr>
                <w:szCs w:val="20"/>
                <w:lang w:val="en-AU"/>
              </w:rPr>
            </w:pPr>
            <w:r w:rsidRPr="00335083">
              <w:rPr>
                <w:szCs w:val="20"/>
                <w:lang w:val="en-AU"/>
              </w:rPr>
              <w:t>troubleshoot common problems systematically and seek to improve efficiency by developing new skills</w:t>
            </w:r>
          </w:p>
        </w:tc>
      </w:tr>
    </w:tbl>
    <w:p w:rsidRPr="00335083" w:rsidR="00896F3C" w:rsidP="009049BF" w:rsidRDefault="00896F3C" w14:paraId="49499A86" w14:textId="77777777">
      <w:pPr>
        <w:pStyle w:val="VCAAbody"/>
        <w:rPr>
          <w:lang w:val="en-AU"/>
        </w:rPr>
      </w:pPr>
    </w:p>
    <w:p w:rsidRPr="00335083" w:rsidR="004D6A96" w:rsidP="009049BF" w:rsidRDefault="004D6A96" w14:paraId="53E984B5" w14:textId="1A8DB446">
      <w:pPr>
        <w:pStyle w:val="VCAAbody"/>
        <w:rPr>
          <w:lang w:val="en-AU"/>
        </w:rPr>
        <w:sectPr w:rsidRPr="00335083" w:rsidR="004D6A96" w:rsidSect="003D50DA">
          <w:headerReference w:type="default" r:id="rId20"/>
          <w:footerReference w:type="default" r:id="rId21"/>
          <w:pgSz w:w="16840" w:h="11907" w:orient="landscape" w:code="9"/>
          <w:pgMar w:top="1418" w:right="1429" w:bottom="1134" w:left="1435" w:header="391" w:footer="272" w:gutter="0"/>
          <w:cols w:space="708"/>
          <w:docGrid w:linePitch="360"/>
        </w:sectPr>
      </w:pPr>
    </w:p>
    <w:p w:rsidRPr="00335083" w:rsidR="004D6A96" w:rsidP="009275F8" w:rsidRDefault="004D6A96" w14:paraId="4E283070" w14:textId="77777777">
      <w:pPr>
        <w:pStyle w:val="Heading1"/>
      </w:pPr>
      <w:bookmarkStart w:name="_Toc132978246" w:id="27"/>
      <w:bookmarkStart w:name="_Toc136960804" w:id="28"/>
      <w:bookmarkStart w:name="_Toc163664874" w:id="29"/>
      <w:r w:rsidRPr="00335083">
        <w:lastRenderedPageBreak/>
        <w:t>Glossary</w:t>
      </w:r>
      <w:bookmarkEnd w:id="27"/>
      <w:bookmarkEnd w:id="28"/>
      <w:bookmarkEnd w:id="29"/>
    </w:p>
    <w:p w:rsidRPr="00335083" w:rsidR="004D6A96" w:rsidP="009049BF" w:rsidRDefault="009046CB" w14:paraId="76D719F1" w14:textId="3697D17C">
      <w:pPr>
        <w:pStyle w:val="GlossaryTerm"/>
      </w:pPr>
      <w:bookmarkStart w:name="_Toc143505943" w:id="30"/>
      <w:bookmarkStart w:name="_Toc143505986" w:id="31"/>
      <w:bookmarkStart w:name="_Toc163664757" w:id="32"/>
      <w:bookmarkStart w:name="_Toc163664875" w:id="33"/>
      <w:r w:rsidRPr="00335083">
        <w:t>access controls</w:t>
      </w:r>
      <w:bookmarkEnd w:id="30"/>
      <w:bookmarkEnd w:id="31"/>
      <w:bookmarkEnd w:id="32"/>
      <w:bookmarkEnd w:id="33"/>
    </w:p>
    <w:p w:rsidRPr="00335083" w:rsidR="004D6A96" w:rsidP="00B97354" w:rsidRDefault="009046CB" w14:paraId="350B29EA" w14:textId="41BE08FE">
      <w:pPr>
        <w:pStyle w:val="VCAAbody"/>
        <w:rPr>
          <w:lang w:val="en-AU"/>
        </w:rPr>
      </w:pPr>
      <w:r w:rsidRPr="00335083">
        <w:rPr>
          <w:lang w:val="en-AU"/>
        </w:rPr>
        <w:t>Security techniques that allow an owner of content to control or regulate who can view or use it. Access controls are a means of determining who is authorised to and able to access content.</w:t>
      </w:r>
    </w:p>
    <w:p w:rsidRPr="00335083" w:rsidR="004D6A96" w:rsidP="009049BF" w:rsidRDefault="009046CB" w14:paraId="0853B720" w14:textId="63F34853">
      <w:pPr>
        <w:pStyle w:val="GlossaryTerm"/>
      </w:pPr>
      <w:bookmarkStart w:name="_Toc143505944" w:id="34"/>
      <w:bookmarkStart w:name="_Toc143505987" w:id="35"/>
      <w:bookmarkStart w:name="_Toc163664758" w:id="36"/>
      <w:bookmarkStart w:name="_Toc163664876" w:id="37"/>
      <w:r w:rsidRPr="00335083">
        <w:t>access data</w:t>
      </w:r>
      <w:bookmarkEnd w:id="34"/>
      <w:bookmarkEnd w:id="35"/>
      <w:bookmarkEnd w:id="36"/>
      <w:bookmarkEnd w:id="37"/>
    </w:p>
    <w:p w:rsidRPr="00335083" w:rsidR="004D6A96" w:rsidP="00B97354" w:rsidRDefault="00443763" w14:paraId="0EA4F42F" w14:textId="769BACEC">
      <w:pPr>
        <w:pStyle w:val="VCAAbody"/>
        <w:rPr>
          <w:lang w:val="en-AU"/>
        </w:rPr>
      </w:pPr>
      <w:r w:rsidRPr="00335083">
        <w:rPr>
          <w:lang w:val="en-AU"/>
        </w:rPr>
        <w:t>To</w:t>
      </w:r>
      <w:r w:rsidRPr="00335083" w:rsidR="009046CB">
        <w:rPr>
          <w:lang w:val="en-AU"/>
        </w:rPr>
        <w:t xml:space="preserve"> obtain data from existing source</w:t>
      </w:r>
      <w:r w:rsidRPr="00335083" w:rsidR="002E1695">
        <w:rPr>
          <w:lang w:val="en-AU"/>
        </w:rPr>
        <w:t>s,</w:t>
      </w:r>
      <w:r w:rsidRPr="00335083" w:rsidR="009046CB">
        <w:rPr>
          <w:lang w:val="en-AU"/>
        </w:rPr>
        <w:t xml:space="preserve"> such as shared folders and public databases.</w:t>
      </w:r>
    </w:p>
    <w:p w:rsidRPr="00335083" w:rsidR="004D6A96" w:rsidP="009049BF" w:rsidRDefault="009046CB" w14:paraId="69387355" w14:textId="761346C3">
      <w:pPr>
        <w:pStyle w:val="GlossaryTerm"/>
      </w:pPr>
      <w:bookmarkStart w:name="_Toc143505945" w:id="38"/>
      <w:bookmarkStart w:name="_Toc143505988" w:id="39"/>
      <w:bookmarkStart w:name="_Toc163664759" w:id="40"/>
      <w:bookmarkStart w:name="_Toc163664877" w:id="41"/>
      <w:r w:rsidRPr="00335083">
        <w:t>advanced search functions</w:t>
      </w:r>
      <w:bookmarkEnd w:id="38"/>
      <w:bookmarkEnd w:id="39"/>
      <w:bookmarkEnd w:id="40"/>
      <w:bookmarkEnd w:id="41"/>
    </w:p>
    <w:p w:rsidRPr="00335083" w:rsidR="004D6A96" w:rsidP="00B97354" w:rsidRDefault="009046CB" w14:paraId="35AD6FED" w14:textId="6BCDC9D4">
      <w:pPr>
        <w:pStyle w:val="VCAAbody"/>
        <w:rPr>
          <w:lang w:val="en-AU"/>
        </w:rPr>
      </w:pPr>
      <w:r w:rsidRPr="00335083">
        <w:rPr>
          <w:lang w:val="en-AU"/>
        </w:rPr>
        <w:t xml:space="preserve">Words and prefixes used in a search engine that narrow the focus of a web search, </w:t>
      </w:r>
      <w:r w:rsidRPr="00335083" w:rsidR="00BF2D5C">
        <w:rPr>
          <w:lang w:val="en-AU"/>
        </w:rPr>
        <w:t>for example</w:t>
      </w:r>
      <w:r w:rsidRPr="00335083">
        <w:rPr>
          <w:lang w:val="en-AU"/>
        </w:rPr>
        <w:t xml:space="preserve"> Boolean search operators or </w:t>
      </w:r>
      <w:r w:rsidRPr="00335083" w:rsidR="00C35302">
        <w:rPr>
          <w:lang w:val="en-AU"/>
        </w:rPr>
        <w:t>required terms</w:t>
      </w:r>
      <w:r w:rsidRPr="00335083" w:rsidR="002E1695">
        <w:rPr>
          <w:lang w:val="en-AU"/>
        </w:rPr>
        <w:t>,</w:t>
      </w:r>
      <w:r w:rsidRPr="00335083" w:rsidR="00C35302">
        <w:rPr>
          <w:lang w:val="en-AU"/>
        </w:rPr>
        <w:t xml:space="preserve"> </w:t>
      </w:r>
      <w:r w:rsidRPr="00335083" w:rsidR="00C62C9B">
        <w:rPr>
          <w:lang w:val="en-AU"/>
        </w:rPr>
        <w:t xml:space="preserve">to </w:t>
      </w:r>
      <w:r w:rsidRPr="00335083" w:rsidR="00C35302">
        <w:rPr>
          <w:lang w:val="en-AU"/>
        </w:rPr>
        <w:t>return targeted results</w:t>
      </w:r>
      <w:r w:rsidRPr="00335083">
        <w:rPr>
          <w:lang w:val="en-AU"/>
        </w:rPr>
        <w:t>.</w:t>
      </w:r>
    </w:p>
    <w:p w:rsidRPr="00335083" w:rsidR="004D6A96" w:rsidP="009049BF" w:rsidRDefault="009046CB" w14:paraId="59ABAE17" w14:textId="3724696A">
      <w:pPr>
        <w:pStyle w:val="GlossaryTerm"/>
      </w:pPr>
      <w:bookmarkStart w:name="_Toc143505946" w:id="42"/>
      <w:bookmarkStart w:name="_Toc143505989" w:id="43"/>
      <w:bookmarkStart w:name="_Toc163664760" w:id="44"/>
      <w:bookmarkStart w:name="_Toc163664878" w:id="45"/>
      <w:r w:rsidRPr="00335083">
        <w:t>automate</w:t>
      </w:r>
      <w:bookmarkEnd w:id="42"/>
      <w:bookmarkEnd w:id="43"/>
      <w:bookmarkEnd w:id="44"/>
      <w:bookmarkEnd w:id="45"/>
    </w:p>
    <w:p w:rsidRPr="00335083" w:rsidR="008678E8" w:rsidP="00B97354" w:rsidRDefault="00152DF1" w14:paraId="4FB66F84" w14:textId="23333EDF">
      <w:pPr>
        <w:pStyle w:val="VCAAbody"/>
        <w:rPr>
          <w:lang w:val="en-AU"/>
        </w:rPr>
      </w:pPr>
      <w:r w:rsidRPr="00335083">
        <w:rPr>
          <w:lang w:val="en-AU"/>
        </w:rPr>
        <w:t>To use</w:t>
      </w:r>
      <w:r w:rsidRPr="00335083" w:rsidR="009046CB">
        <w:rPr>
          <w:lang w:val="en-AU"/>
        </w:rPr>
        <w:t xml:space="preserve"> software features</w:t>
      </w:r>
      <w:r w:rsidRPr="00335083" w:rsidR="00F34EA2">
        <w:rPr>
          <w:lang w:val="en-AU"/>
        </w:rPr>
        <w:t>,</w:t>
      </w:r>
      <w:r w:rsidRPr="00335083" w:rsidR="009046CB">
        <w:rPr>
          <w:lang w:val="en-AU"/>
        </w:rPr>
        <w:t xml:space="preserve"> </w:t>
      </w:r>
      <w:r w:rsidRPr="00335083" w:rsidR="00F34EA2">
        <w:rPr>
          <w:lang w:val="en-AU"/>
        </w:rPr>
        <w:t xml:space="preserve">rather than repetitive manual instructions, </w:t>
      </w:r>
      <w:r w:rsidRPr="00335083" w:rsidR="009046CB">
        <w:rPr>
          <w:lang w:val="en-AU"/>
        </w:rPr>
        <w:t>to achieve a result</w:t>
      </w:r>
      <w:r w:rsidRPr="00335083" w:rsidR="000A5380">
        <w:rPr>
          <w:lang w:val="en-AU"/>
        </w:rPr>
        <w:t>;</w:t>
      </w:r>
      <w:r w:rsidRPr="00335083" w:rsidR="009046CB">
        <w:rPr>
          <w:lang w:val="en-AU"/>
        </w:rPr>
        <w:t xml:space="preserve"> </w:t>
      </w:r>
      <w:r w:rsidRPr="00335083">
        <w:rPr>
          <w:lang w:val="en-AU"/>
        </w:rPr>
        <w:t>for example,</w:t>
      </w:r>
      <w:r w:rsidRPr="00335083" w:rsidR="009046CB">
        <w:rPr>
          <w:lang w:val="en-AU"/>
        </w:rPr>
        <w:t xml:space="preserve"> </w:t>
      </w:r>
      <w:r w:rsidRPr="00335083" w:rsidR="000A5380">
        <w:rPr>
          <w:lang w:val="en-AU"/>
        </w:rPr>
        <w:t xml:space="preserve">using </w:t>
      </w:r>
      <w:r w:rsidRPr="00335083" w:rsidR="009046CB">
        <w:rPr>
          <w:lang w:val="en-AU"/>
        </w:rPr>
        <w:t>a formula in a spreadsheet to repeatedly calculate values.</w:t>
      </w:r>
    </w:p>
    <w:p w:rsidRPr="00335083" w:rsidR="00C8539B" w:rsidP="009049BF" w:rsidRDefault="00C8539B" w14:paraId="31D10AFE" w14:textId="09A8F19B">
      <w:pPr>
        <w:pStyle w:val="GlossaryTerm"/>
      </w:pPr>
      <w:bookmarkStart w:name="_Toc143505947" w:id="46"/>
      <w:bookmarkStart w:name="_Toc143505990" w:id="47"/>
      <w:bookmarkStart w:name="_Toc163664761" w:id="48"/>
      <w:bookmarkStart w:name="_Toc163664879" w:id="49"/>
      <w:r w:rsidRPr="00335083">
        <w:t>back</w:t>
      </w:r>
      <w:r w:rsidRPr="00335083" w:rsidR="006218EC">
        <w:t xml:space="preserve"> </w:t>
      </w:r>
      <w:r w:rsidRPr="00335083">
        <w:t>up (online)</w:t>
      </w:r>
      <w:bookmarkEnd w:id="46"/>
      <w:bookmarkEnd w:id="47"/>
      <w:bookmarkEnd w:id="48"/>
      <w:bookmarkEnd w:id="49"/>
    </w:p>
    <w:p w:rsidRPr="00335083" w:rsidR="00C8539B" w:rsidP="00B97354" w:rsidRDefault="00140F59" w14:paraId="16E3877A" w14:textId="143F8B46">
      <w:pPr>
        <w:pStyle w:val="VCAAbody"/>
        <w:rPr>
          <w:lang w:val="en-AU"/>
        </w:rPr>
      </w:pPr>
      <w:r w:rsidRPr="00335083">
        <w:rPr>
          <w:lang w:val="en-AU"/>
        </w:rPr>
        <w:t>To copy and store</w:t>
      </w:r>
      <w:r w:rsidRPr="00335083" w:rsidR="00C8539B">
        <w:rPr>
          <w:lang w:val="en-AU"/>
        </w:rPr>
        <w:t xml:space="preserve"> data remotely over the internet. </w:t>
      </w:r>
      <w:r w:rsidR="003167A9">
        <w:rPr>
          <w:lang w:val="en-AU"/>
        </w:rPr>
        <w:t>Backing up online</w:t>
      </w:r>
      <w:r w:rsidRPr="00335083" w:rsidR="00C8539B">
        <w:rPr>
          <w:lang w:val="en-AU"/>
        </w:rPr>
        <w:t xml:space="preserve"> (or</w:t>
      </w:r>
      <w:r w:rsidR="003167A9">
        <w:rPr>
          <w:lang w:val="en-AU"/>
        </w:rPr>
        <w:t xml:space="preserve"> in the</w:t>
      </w:r>
      <w:r w:rsidRPr="00335083" w:rsidR="00C8539B">
        <w:rPr>
          <w:lang w:val="en-AU"/>
        </w:rPr>
        <w:t xml:space="preserve"> cloud) also make</w:t>
      </w:r>
      <w:r w:rsidR="003167A9">
        <w:rPr>
          <w:lang w:val="en-AU"/>
        </w:rPr>
        <w:t>s</w:t>
      </w:r>
      <w:r w:rsidRPr="00335083" w:rsidR="00C8539B">
        <w:rPr>
          <w:lang w:val="en-AU"/>
        </w:rPr>
        <w:t xml:space="preserve"> it easier to access files from different digital tools.</w:t>
      </w:r>
    </w:p>
    <w:p w:rsidRPr="00335083" w:rsidR="0030585A" w:rsidP="009049BF" w:rsidRDefault="0030585A" w14:paraId="7C78F5B5" w14:textId="22F299A2">
      <w:pPr>
        <w:pStyle w:val="GlossaryTerm"/>
      </w:pPr>
      <w:bookmarkStart w:name="_Toc143505948" w:id="50"/>
      <w:bookmarkStart w:name="_Toc143505991" w:id="51"/>
      <w:bookmarkStart w:name="_Toc163664762" w:id="52"/>
      <w:bookmarkStart w:name="_Toc163664880" w:id="53"/>
      <w:r w:rsidRPr="00335083">
        <w:t>consent</w:t>
      </w:r>
      <w:bookmarkEnd w:id="50"/>
      <w:bookmarkEnd w:id="51"/>
      <w:bookmarkEnd w:id="52"/>
      <w:bookmarkEnd w:id="53"/>
      <w:r w:rsidRPr="00335083">
        <w:t xml:space="preserve"> </w:t>
      </w:r>
    </w:p>
    <w:p w:rsidRPr="00335083" w:rsidR="0030585A" w:rsidP="00B97354" w:rsidRDefault="0030585A" w14:paraId="76036CFC" w14:textId="53BBE45C">
      <w:pPr>
        <w:pStyle w:val="VCAAbody"/>
        <w:rPr>
          <w:lang w:val="en-AU"/>
        </w:rPr>
      </w:pPr>
      <w:r w:rsidRPr="00335083">
        <w:rPr>
          <w:lang w:val="en-AU"/>
        </w:rPr>
        <w:t>Informed and freely given agreement to engage in an activity, or permission for a specific thing to happen. This could include agreement on what personal data can be shared online.</w:t>
      </w:r>
    </w:p>
    <w:p w:rsidRPr="00335083" w:rsidR="0030585A" w:rsidP="009049BF" w:rsidRDefault="0030585A" w14:paraId="7BD85F9A" w14:textId="72C3A6EC">
      <w:pPr>
        <w:pStyle w:val="GlossaryTerm"/>
      </w:pPr>
      <w:bookmarkStart w:name="_Toc143505949" w:id="54"/>
      <w:bookmarkStart w:name="_Toc143505992" w:id="55"/>
      <w:bookmarkStart w:name="_Toc163664763" w:id="56"/>
      <w:bookmarkStart w:name="_Toc163664881" w:id="57"/>
      <w:r w:rsidRPr="00335083">
        <w:t>content</w:t>
      </w:r>
      <w:bookmarkEnd w:id="54"/>
      <w:bookmarkEnd w:id="55"/>
      <w:bookmarkEnd w:id="56"/>
      <w:bookmarkEnd w:id="57"/>
      <w:r w:rsidRPr="00335083">
        <w:t xml:space="preserve"> </w:t>
      </w:r>
    </w:p>
    <w:p w:rsidRPr="00335083" w:rsidR="0030585A" w:rsidP="00B97354" w:rsidRDefault="0030585A" w14:paraId="36D885B1" w14:textId="5892AFA5">
      <w:pPr>
        <w:pStyle w:val="VCAAbody"/>
        <w:rPr>
          <w:lang w:val="en-AU"/>
        </w:rPr>
      </w:pPr>
      <w:r w:rsidRPr="00335083">
        <w:rPr>
          <w:lang w:val="en-AU"/>
        </w:rPr>
        <w:t xml:space="preserve">Output created using digital tools, </w:t>
      </w:r>
      <w:r w:rsidRPr="00335083" w:rsidR="00E57E65">
        <w:rPr>
          <w:lang w:val="en-AU"/>
        </w:rPr>
        <w:t>for example</w:t>
      </w:r>
      <w:r w:rsidRPr="00335083">
        <w:rPr>
          <w:lang w:val="en-AU"/>
        </w:rPr>
        <w:t xml:space="preserve"> a greeting card, a timeline, an essay, digital art, a chart, an animation, a 3D model, a presentation, an interactive visualisation </w:t>
      </w:r>
      <w:r w:rsidRPr="00335083" w:rsidR="002E1695">
        <w:rPr>
          <w:lang w:val="en-AU"/>
        </w:rPr>
        <w:t xml:space="preserve">or </w:t>
      </w:r>
      <w:r w:rsidRPr="00335083">
        <w:rPr>
          <w:lang w:val="en-AU"/>
        </w:rPr>
        <w:t>a podcast.</w:t>
      </w:r>
    </w:p>
    <w:p w:rsidRPr="00335083" w:rsidR="001C4010" w:rsidP="009049BF" w:rsidRDefault="001C4010" w14:paraId="71402CD7" w14:textId="39938B11">
      <w:pPr>
        <w:pStyle w:val="GlossaryTerm"/>
      </w:pPr>
      <w:bookmarkStart w:name="_Toc143505950" w:id="58"/>
      <w:bookmarkStart w:name="_Toc143505993" w:id="59"/>
      <w:bookmarkStart w:name="_Toc163664764" w:id="60"/>
      <w:bookmarkStart w:name="_Toc163664882" w:id="61"/>
      <w:r w:rsidRPr="00335083">
        <w:t>criteria (search terms)</w:t>
      </w:r>
      <w:bookmarkEnd w:id="58"/>
      <w:bookmarkEnd w:id="59"/>
      <w:bookmarkEnd w:id="60"/>
      <w:bookmarkEnd w:id="61"/>
      <w:r w:rsidRPr="00335083">
        <w:t xml:space="preserve"> </w:t>
      </w:r>
    </w:p>
    <w:p w:rsidRPr="00335083" w:rsidR="001C4010" w:rsidP="00B97354" w:rsidRDefault="001C4010" w14:paraId="0E3B3368" w14:textId="744669B6">
      <w:pPr>
        <w:pStyle w:val="VCAAbody"/>
        <w:rPr>
          <w:lang w:val="en-AU"/>
        </w:rPr>
      </w:pPr>
      <w:r w:rsidRPr="00335083">
        <w:rPr>
          <w:lang w:val="en-AU"/>
        </w:rPr>
        <w:t>Measures or standards used as a basis for selecting relevant information</w:t>
      </w:r>
      <w:r w:rsidRPr="00335083" w:rsidR="00140F59">
        <w:rPr>
          <w:lang w:val="en-AU"/>
        </w:rPr>
        <w:t xml:space="preserve">; </w:t>
      </w:r>
      <w:r w:rsidRPr="00335083" w:rsidR="00E57E65">
        <w:rPr>
          <w:lang w:val="en-AU"/>
        </w:rPr>
        <w:t>for example</w:t>
      </w:r>
      <w:r w:rsidRPr="00335083" w:rsidR="00140F59">
        <w:rPr>
          <w:lang w:val="en-AU"/>
        </w:rPr>
        <w:t>,</w:t>
      </w:r>
      <w:r w:rsidRPr="00335083">
        <w:rPr>
          <w:lang w:val="en-AU"/>
        </w:rPr>
        <w:t xml:space="preserve"> only using information that is free to use or share</w:t>
      </w:r>
      <w:r w:rsidRPr="00335083" w:rsidR="008A4F65">
        <w:rPr>
          <w:lang w:val="en-AU"/>
        </w:rPr>
        <w:t>,</w:t>
      </w:r>
      <w:r w:rsidRPr="00335083">
        <w:rPr>
          <w:lang w:val="en-AU"/>
        </w:rPr>
        <w:t xml:space="preserve"> and restricting searches to images only.</w:t>
      </w:r>
    </w:p>
    <w:p w:rsidRPr="00335083" w:rsidR="00B171CF" w:rsidP="009049BF" w:rsidRDefault="00B171CF" w14:paraId="73ED5AE4" w14:textId="7EE4B757">
      <w:pPr>
        <w:pStyle w:val="GlossaryTerm"/>
      </w:pPr>
      <w:bookmarkStart w:name="_Toc143505951" w:id="62"/>
      <w:bookmarkStart w:name="_Toc143505994" w:id="63"/>
      <w:bookmarkStart w:name="_Toc163664765" w:id="64"/>
      <w:bookmarkStart w:name="_Toc163664883" w:id="65"/>
      <w:r w:rsidRPr="00335083">
        <w:t>curating posts</w:t>
      </w:r>
      <w:bookmarkEnd w:id="62"/>
      <w:bookmarkEnd w:id="63"/>
      <w:bookmarkEnd w:id="64"/>
      <w:bookmarkEnd w:id="65"/>
      <w:r w:rsidRPr="00335083">
        <w:t xml:space="preserve"> </w:t>
      </w:r>
    </w:p>
    <w:p w:rsidRPr="00335083" w:rsidR="0030585A" w:rsidP="00B97354" w:rsidRDefault="00FF3ED1" w14:paraId="2046CA9C" w14:textId="3C3ADD2C">
      <w:pPr>
        <w:pStyle w:val="VCAAbody"/>
        <w:rPr>
          <w:lang w:val="en-AU"/>
        </w:rPr>
      </w:pPr>
      <w:r w:rsidRPr="00335083">
        <w:rPr>
          <w:lang w:val="en-AU"/>
        </w:rPr>
        <w:t>S</w:t>
      </w:r>
      <w:r w:rsidRPr="00335083" w:rsidR="00B171CF">
        <w:rPr>
          <w:lang w:val="en-AU"/>
        </w:rPr>
        <w:t xml:space="preserve">electing and organising posts created by others </w:t>
      </w:r>
      <w:r w:rsidRPr="00335083" w:rsidR="00B67811">
        <w:rPr>
          <w:lang w:val="en-AU"/>
        </w:rPr>
        <w:t>and sharing them</w:t>
      </w:r>
      <w:r w:rsidRPr="00335083" w:rsidR="00B171CF">
        <w:rPr>
          <w:lang w:val="en-AU"/>
        </w:rPr>
        <w:t xml:space="preserve"> with your own audience</w:t>
      </w:r>
      <w:r w:rsidRPr="00335083" w:rsidR="00B67811">
        <w:rPr>
          <w:lang w:val="en-AU"/>
        </w:rPr>
        <w:t xml:space="preserve">, often </w:t>
      </w:r>
      <w:r w:rsidRPr="00335083" w:rsidR="00B171CF">
        <w:rPr>
          <w:lang w:val="en-AU"/>
        </w:rPr>
        <w:t>through social media, blogs and newsletters.</w:t>
      </w:r>
    </w:p>
    <w:p w:rsidRPr="00335083" w:rsidR="0098515B" w:rsidP="009049BF" w:rsidRDefault="0098515B" w14:paraId="6D590BE2" w14:textId="121CBB1B">
      <w:pPr>
        <w:pStyle w:val="GlossaryTerm"/>
      </w:pPr>
      <w:bookmarkStart w:name="_Toc143505952" w:id="66"/>
      <w:bookmarkStart w:name="_Toc143505995" w:id="67"/>
      <w:bookmarkStart w:name="_Toc163664766" w:id="68"/>
      <w:bookmarkStart w:name="_Toc163664884" w:id="69"/>
      <w:r w:rsidRPr="00335083">
        <w:t>data</w:t>
      </w:r>
      <w:bookmarkEnd w:id="66"/>
      <w:bookmarkEnd w:id="67"/>
      <w:bookmarkEnd w:id="68"/>
      <w:bookmarkEnd w:id="69"/>
      <w:r w:rsidRPr="00335083">
        <w:t xml:space="preserve"> </w:t>
      </w:r>
    </w:p>
    <w:p w:rsidRPr="00335083" w:rsidR="0098515B" w:rsidP="00B97354" w:rsidRDefault="00C35302" w14:paraId="44E3AC62" w14:textId="7FDDFC41">
      <w:pPr>
        <w:pStyle w:val="VCAAbody"/>
        <w:rPr>
          <w:lang w:val="en-AU"/>
        </w:rPr>
      </w:pPr>
      <w:r w:rsidRPr="00335083">
        <w:rPr>
          <w:lang w:val="en-AU"/>
        </w:rPr>
        <w:t>A general term for a set of observations or measurements collected during an investigation</w:t>
      </w:r>
      <w:r w:rsidRPr="00335083" w:rsidR="0098515B">
        <w:rPr>
          <w:lang w:val="en-AU"/>
        </w:rPr>
        <w:t>. Primary data is collected by the user; secondary data is collected by others.</w:t>
      </w:r>
    </w:p>
    <w:p w:rsidRPr="00335083" w:rsidR="00DD06CA" w:rsidP="009049BF" w:rsidRDefault="00DD06CA" w14:paraId="107FD6E6" w14:textId="1EC23C95">
      <w:pPr>
        <w:pStyle w:val="GlossaryTerm"/>
      </w:pPr>
      <w:bookmarkStart w:name="_Toc143505953" w:id="70"/>
      <w:bookmarkStart w:name="_Toc143505996" w:id="71"/>
      <w:bookmarkStart w:name="_Toc163664767" w:id="72"/>
      <w:bookmarkStart w:name="_Toc163664885" w:id="73"/>
      <w:r w:rsidRPr="00335083">
        <w:lastRenderedPageBreak/>
        <w:t>digital footprint</w:t>
      </w:r>
      <w:bookmarkEnd w:id="70"/>
      <w:bookmarkEnd w:id="71"/>
      <w:bookmarkEnd w:id="72"/>
      <w:bookmarkEnd w:id="73"/>
      <w:r w:rsidRPr="00335083">
        <w:t xml:space="preserve"> </w:t>
      </w:r>
    </w:p>
    <w:p w:rsidRPr="00335083" w:rsidR="0098515B" w:rsidP="00B97354" w:rsidRDefault="00DD06CA" w14:paraId="2F904D1A" w14:textId="4C4B2E18">
      <w:pPr>
        <w:pStyle w:val="VCAAbody"/>
        <w:rPr>
          <w:lang w:val="en-AU"/>
        </w:rPr>
      </w:pPr>
      <w:r w:rsidRPr="00335083">
        <w:rPr>
          <w:lang w:val="en-AU"/>
        </w:rPr>
        <w:t>The total set of traceable data left behind by a person using digital tools. A person’s digital footprint includes active data</w:t>
      </w:r>
      <w:r w:rsidRPr="00335083" w:rsidR="008A4F65">
        <w:rPr>
          <w:lang w:val="en-AU"/>
        </w:rPr>
        <w:t>,</w:t>
      </w:r>
      <w:r w:rsidRPr="00335083">
        <w:rPr>
          <w:lang w:val="en-AU"/>
        </w:rPr>
        <w:t xml:space="preserve"> </w:t>
      </w:r>
      <w:r w:rsidRPr="00335083" w:rsidR="008A4F65">
        <w:rPr>
          <w:lang w:val="en-AU"/>
        </w:rPr>
        <w:t xml:space="preserve">such as </w:t>
      </w:r>
      <w:r w:rsidRPr="00335083">
        <w:rPr>
          <w:lang w:val="en-AU"/>
        </w:rPr>
        <w:t>emails</w:t>
      </w:r>
      <w:r w:rsidRPr="00335083" w:rsidR="008A4F65">
        <w:rPr>
          <w:lang w:val="en-AU"/>
        </w:rPr>
        <w:t xml:space="preserve">, </w:t>
      </w:r>
      <w:r w:rsidRPr="00335083">
        <w:rPr>
          <w:lang w:val="en-AU"/>
        </w:rPr>
        <w:t>and passive data</w:t>
      </w:r>
      <w:r w:rsidRPr="00335083" w:rsidR="008A4F65">
        <w:rPr>
          <w:lang w:val="en-AU"/>
        </w:rPr>
        <w:t xml:space="preserve">, such as </w:t>
      </w:r>
      <w:r w:rsidRPr="00335083">
        <w:rPr>
          <w:lang w:val="en-AU"/>
        </w:rPr>
        <w:t>browser history.</w:t>
      </w:r>
    </w:p>
    <w:p w:rsidRPr="00335083" w:rsidR="00DD06CA" w:rsidP="009049BF" w:rsidRDefault="00DD06CA" w14:paraId="257C5BD8" w14:textId="0F59EF3D">
      <w:pPr>
        <w:pStyle w:val="GlossaryTerm"/>
      </w:pPr>
      <w:bookmarkStart w:name="_Toc143505954" w:id="74"/>
      <w:bookmarkStart w:name="_Toc143505997" w:id="75"/>
      <w:bookmarkStart w:name="_Toc163664768" w:id="76"/>
      <w:bookmarkStart w:name="_Toc163664886" w:id="77"/>
      <w:r w:rsidRPr="00335083">
        <w:t>digital identity</w:t>
      </w:r>
      <w:bookmarkEnd w:id="74"/>
      <w:bookmarkEnd w:id="75"/>
      <w:bookmarkEnd w:id="76"/>
      <w:bookmarkEnd w:id="77"/>
      <w:r w:rsidRPr="00335083">
        <w:t xml:space="preserve"> </w:t>
      </w:r>
    </w:p>
    <w:p w:rsidRPr="00335083" w:rsidR="00DD06CA" w:rsidP="00B97354" w:rsidRDefault="00DD06CA" w14:paraId="5A145C91" w14:textId="7D88EC4A">
      <w:pPr>
        <w:pStyle w:val="VCAAbody"/>
        <w:rPr>
          <w:lang w:val="en-AU"/>
        </w:rPr>
      </w:pPr>
      <w:r w:rsidRPr="00335083">
        <w:rPr>
          <w:lang w:val="en-AU"/>
        </w:rPr>
        <w:t>How an individual is represented or perceived online, often via comments or social media posts</w:t>
      </w:r>
      <w:r w:rsidR="003167A9">
        <w:rPr>
          <w:lang w:val="en-AU"/>
        </w:rPr>
        <w:t>.</w:t>
      </w:r>
      <w:r w:rsidRPr="00335083" w:rsidR="003167A9">
        <w:rPr>
          <w:lang w:val="en-AU"/>
        </w:rPr>
        <w:t xml:space="preserve"> </w:t>
      </w:r>
      <w:r w:rsidRPr="00335083" w:rsidR="008A4F65">
        <w:rPr>
          <w:lang w:val="en-AU"/>
        </w:rPr>
        <w:t>A</w:t>
      </w:r>
      <w:r w:rsidRPr="00335083">
        <w:rPr>
          <w:lang w:val="en-AU"/>
        </w:rPr>
        <w:t xml:space="preserve"> person's digital identity can be based on their activities, connections or tags.</w:t>
      </w:r>
    </w:p>
    <w:p w:rsidRPr="00335083" w:rsidR="00DD06CA" w:rsidP="009049BF" w:rsidRDefault="00DD06CA" w14:paraId="7066564D" w14:textId="192D528B">
      <w:pPr>
        <w:pStyle w:val="GlossaryTerm"/>
      </w:pPr>
      <w:bookmarkStart w:name="_Toc143505955" w:id="78"/>
      <w:bookmarkStart w:name="_Toc143505998" w:id="79"/>
      <w:bookmarkStart w:name="_Toc163664769" w:id="80"/>
      <w:bookmarkStart w:name="_Toc163664887" w:id="81"/>
      <w:r w:rsidRPr="00335083">
        <w:t>digital tools</w:t>
      </w:r>
      <w:bookmarkEnd w:id="78"/>
      <w:bookmarkEnd w:id="79"/>
      <w:bookmarkEnd w:id="80"/>
      <w:bookmarkEnd w:id="81"/>
      <w:r w:rsidRPr="00335083">
        <w:t xml:space="preserve"> </w:t>
      </w:r>
    </w:p>
    <w:p w:rsidRPr="00335083" w:rsidR="00DD06CA" w:rsidP="00B97354" w:rsidRDefault="00DD06CA" w14:paraId="6A818A31" w14:textId="08DDBFC2">
      <w:pPr>
        <w:pStyle w:val="VCAAbody"/>
        <w:rPr>
          <w:lang w:val="en-AU"/>
        </w:rPr>
      </w:pPr>
      <w:r w:rsidRPr="00335083">
        <w:rPr>
          <w:lang w:val="en-AU"/>
        </w:rPr>
        <w:t xml:space="preserve">Digital hardware, software, platforms and resources used to develop and communicate learning, ideas and information, </w:t>
      </w:r>
      <w:r w:rsidRPr="00335083" w:rsidR="00637DC3">
        <w:rPr>
          <w:lang w:val="en-AU"/>
        </w:rPr>
        <w:t>for example</w:t>
      </w:r>
      <w:r w:rsidRPr="00335083">
        <w:rPr>
          <w:lang w:val="en-AU"/>
        </w:rPr>
        <w:t xml:space="preserve"> software and hardware to compose and record music.</w:t>
      </w:r>
    </w:p>
    <w:p w:rsidRPr="00335083" w:rsidR="00143990" w:rsidP="009049BF" w:rsidRDefault="00143990" w14:paraId="4E8340D6" w14:textId="16AF8689">
      <w:pPr>
        <w:pStyle w:val="GlossaryTerm"/>
      </w:pPr>
      <w:bookmarkStart w:name="_Toc143505956" w:id="82"/>
      <w:bookmarkStart w:name="_Toc143505999" w:id="83"/>
      <w:bookmarkStart w:name="_Toc163664770" w:id="84"/>
      <w:bookmarkStart w:name="_Toc163664888" w:id="85"/>
      <w:r w:rsidRPr="00335083">
        <w:t>emerging digital tools</w:t>
      </w:r>
      <w:bookmarkEnd w:id="82"/>
      <w:bookmarkEnd w:id="83"/>
      <w:bookmarkEnd w:id="84"/>
      <w:bookmarkEnd w:id="85"/>
      <w:r w:rsidRPr="00335083">
        <w:t xml:space="preserve"> </w:t>
      </w:r>
    </w:p>
    <w:p w:rsidRPr="00335083" w:rsidR="00143990" w:rsidP="00B97354" w:rsidRDefault="00143990" w14:paraId="61EB0A0D" w14:textId="594CAF3A">
      <w:pPr>
        <w:pStyle w:val="VCAAbody"/>
        <w:rPr>
          <w:lang w:val="en-AU"/>
        </w:rPr>
      </w:pPr>
      <w:r w:rsidRPr="00335083">
        <w:rPr>
          <w:lang w:val="en-AU"/>
        </w:rPr>
        <w:t xml:space="preserve">Hardware, software, platforms and digital resources whose development and applications are not yet realised or widespread, </w:t>
      </w:r>
      <w:r w:rsidRPr="00335083" w:rsidR="009A5A05">
        <w:rPr>
          <w:lang w:val="en-AU"/>
        </w:rPr>
        <w:t>for example</w:t>
      </w:r>
      <w:r w:rsidRPr="00335083">
        <w:rPr>
          <w:lang w:val="en-AU"/>
        </w:rPr>
        <w:t xml:space="preserve"> robotics, artificial intelligence</w:t>
      </w:r>
      <w:r w:rsidRPr="00335083" w:rsidR="00F438BE">
        <w:rPr>
          <w:lang w:val="en-AU"/>
        </w:rPr>
        <w:t xml:space="preserve"> and </w:t>
      </w:r>
      <w:r w:rsidRPr="00335083">
        <w:rPr>
          <w:lang w:val="en-AU"/>
        </w:rPr>
        <w:t>augmented reality.</w:t>
      </w:r>
    </w:p>
    <w:p w:rsidRPr="00335083" w:rsidR="00FE3973" w:rsidP="009049BF" w:rsidRDefault="00FE3973" w14:paraId="18E989B9" w14:textId="35C03341">
      <w:pPr>
        <w:pStyle w:val="GlossaryTerm"/>
      </w:pPr>
      <w:bookmarkStart w:name="_Toc143505957" w:id="86"/>
      <w:bookmarkStart w:name="_Toc143506000" w:id="87"/>
      <w:bookmarkStart w:name="_Toc163664771" w:id="88"/>
      <w:bookmarkStart w:name="_Toc163664889" w:id="89"/>
      <w:r w:rsidRPr="00335083">
        <w:t>healthy and productive use</w:t>
      </w:r>
      <w:bookmarkEnd w:id="86"/>
      <w:bookmarkEnd w:id="87"/>
      <w:bookmarkEnd w:id="88"/>
      <w:bookmarkEnd w:id="89"/>
    </w:p>
    <w:p w:rsidRPr="00335083" w:rsidR="00FE3973" w:rsidP="00B97354" w:rsidRDefault="006A5612" w14:paraId="6D70BC02" w14:textId="1841F208">
      <w:pPr>
        <w:pStyle w:val="VCAAbody"/>
        <w:rPr>
          <w:lang w:val="en-AU"/>
        </w:rPr>
      </w:pPr>
      <w:r w:rsidRPr="00335083">
        <w:rPr>
          <w:lang w:val="en-AU"/>
        </w:rPr>
        <w:t>The application of</w:t>
      </w:r>
      <w:r w:rsidRPr="00335083" w:rsidR="009D3EB5">
        <w:rPr>
          <w:lang w:val="en-AU"/>
        </w:rPr>
        <w:t xml:space="preserve"> </w:t>
      </w:r>
      <w:r w:rsidRPr="00335083" w:rsidR="00FE3973">
        <w:rPr>
          <w:lang w:val="en-AU"/>
        </w:rPr>
        <w:t>habits or rules when using digital tools</w:t>
      </w:r>
      <w:r w:rsidRPr="00335083">
        <w:rPr>
          <w:lang w:val="en-AU"/>
        </w:rPr>
        <w:t>,</w:t>
      </w:r>
      <w:r w:rsidRPr="00335083" w:rsidR="00FE3973">
        <w:rPr>
          <w:lang w:val="en-AU"/>
        </w:rPr>
        <w:t xml:space="preserve"> </w:t>
      </w:r>
      <w:r w:rsidRPr="00335083" w:rsidR="00B161BB">
        <w:rPr>
          <w:lang w:val="en-AU"/>
        </w:rPr>
        <w:t xml:space="preserve">with the intention of </w:t>
      </w:r>
      <w:r w:rsidRPr="00335083">
        <w:rPr>
          <w:lang w:val="en-AU"/>
        </w:rPr>
        <w:t>maintain</w:t>
      </w:r>
      <w:r w:rsidRPr="00335083" w:rsidR="00B161BB">
        <w:rPr>
          <w:lang w:val="en-AU"/>
        </w:rPr>
        <w:t>ing</w:t>
      </w:r>
      <w:r w:rsidRPr="00335083">
        <w:rPr>
          <w:lang w:val="en-AU"/>
        </w:rPr>
        <w:t xml:space="preserve"> and promot</w:t>
      </w:r>
      <w:r w:rsidRPr="00335083" w:rsidR="00B161BB">
        <w:rPr>
          <w:lang w:val="en-AU"/>
        </w:rPr>
        <w:t>ing</w:t>
      </w:r>
      <w:r w:rsidRPr="00335083" w:rsidR="00FE3973">
        <w:rPr>
          <w:lang w:val="en-AU"/>
        </w:rPr>
        <w:t xml:space="preserve"> digital wellbeing</w:t>
      </w:r>
      <w:r w:rsidRPr="00335083" w:rsidR="00F438BE">
        <w:rPr>
          <w:lang w:val="en-AU"/>
        </w:rPr>
        <w:t>,</w:t>
      </w:r>
      <w:r w:rsidRPr="00335083" w:rsidR="00FE3973">
        <w:rPr>
          <w:lang w:val="en-AU"/>
        </w:rPr>
        <w:t xml:space="preserve"> as well as in other purposeful endeavours such as achieving positive results in learning.</w:t>
      </w:r>
    </w:p>
    <w:p w:rsidRPr="00335083" w:rsidR="00B57AF9" w:rsidP="009049BF" w:rsidRDefault="00B57AF9" w14:paraId="23AEE3CD" w14:textId="7206F816">
      <w:pPr>
        <w:pStyle w:val="GlossaryTerm"/>
      </w:pPr>
      <w:bookmarkStart w:name="_Toc143505958" w:id="90"/>
      <w:bookmarkStart w:name="_Toc143506001" w:id="91"/>
      <w:bookmarkStart w:name="_Toc163664772" w:id="92"/>
      <w:bookmarkStart w:name="_Toc163664890" w:id="93"/>
      <w:r w:rsidRPr="00335083">
        <w:t>interactive tools</w:t>
      </w:r>
      <w:bookmarkEnd w:id="90"/>
      <w:bookmarkEnd w:id="91"/>
      <w:bookmarkEnd w:id="92"/>
      <w:bookmarkEnd w:id="93"/>
    </w:p>
    <w:p w:rsidRPr="00335083" w:rsidR="00FE3973" w:rsidP="00B97354" w:rsidRDefault="00B57AF9" w14:paraId="309D1283" w14:textId="11ADEE8A">
      <w:pPr>
        <w:pStyle w:val="VCAAbody"/>
        <w:rPr>
          <w:lang w:val="en-AU"/>
        </w:rPr>
      </w:pPr>
      <w:r w:rsidRPr="00335083">
        <w:rPr>
          <w:lang w:val="en-AU"/>
        </w:rPr>
        <w:t xml:space="preserve">Software that </w:t>
      </w:r>
      <w:r w:rsidRPr="00335083" w:rsidR="00F34EA2">
        <w:rPr>
          <w:lang w:val="en-AU"/>
        </w:rPr>
        <w:t xml:space="preserve">enables </w:t>
      </w:r>
      <w:r w:rsidR="007C28C0">
        <w:rPr>
          <w:lang w:val="en-AU"/>
        </w:rPr>
        <w:t xml:space="preserve">the actions or input of a </w:t>
      </w:r>
      <w:r w:rsidRPr="00335083" w:rsidR="00F34EA2">
        <w:rPr>
          <w:lang w:val="en-AU"/>
        </w:rPr>
        <w:t>user</w:t>
      </w:r>
      <w:r w:rsidRPr="00335083">
        <w:rPr>
          <w:lang w:val="en-AU"/>
        </w:rPr>
        <w:t xml:space="preserve"> to change the behaviour, view or results. Interactive tools</w:t>
      </w:r>
      <w:r w:rsidRPr="00335083" w:rsidR="003A77AE">
        <w:rPr>
          <w:lang w:val="en-AU"/>
        </w:rPr>
        <w:t>,</w:t>
      </w:r>
      <w:r w:rsidRPr="00335083">
        <w:rPr>
          <w:lang w:val="en-AU"/>
        </w:rPr>
        <w:t xml:space="preserve"> </w:t>
      </w:r>
      <w:r w:rsidRPr="00335083" w:rsidR="00F34EA2">
        <w:rPr>
          <w:lang w:val="en-AU"/>
        </w:rPr>
        <w:t>such as</w:t>
      </w:r>
      <w:r w:rsidRPr="00335083">
        <w:rPr>
          <w:lang w:val="en-AU"/>
        </w:rPr>
        <w:t xml:space="preserve"> spreadsheets</w:t>
      </w:r>
      <w:r w:rsidRPr="00335083" w:rsidR="003A77AE">
        <w:rPr>
          <w:lang w:val="en-AU"/>
        </w:rPr>
        <w:t>,</w:t>
      </w:r>
      <w:r w:rsidRPr="00335083" w:rsidR="00F34EA2">
        <w:rPr>
          <w:lang w:val="en-AU"/>
        </w:rPr>
        <w:t xml:space="preserve"> </w:t>
      </w:r>
      <w:r w:rsidRPr="00335083">
        <w:rPr>
          <w:lang w:val="en-AU"/>
        </w:rPr>
        <w:t xml:space="preserve">help users </w:t>
      </w:r>
      <w:r w:rsidRPr="00335083" w:rsidR="00F34EA2">
        <w:rPr>
          <w:lang w:val="en-AU"/>
        </w:rPr>
        <w:t xml:space="preserve">to </w:t>
      </w:r>
      <w:r w:rsidRPr="00335083">
        <w:rPr>
          <w:lang w:val="en-AU"/>
        </w:rPr>
        <w:t>draw conclusions and make predictions.</w:t>
      </w:r>
    </w:p>
    <w:p w:rsidRPr="00335083" w:rsidR="00744F3A" w:rsidP="009049BF" w:rsidRDefault="00744F3A" w14:paraId="6A05B60A" w14:textId="7C1C0DE3">
      <w:pPr>
        <w:pStyle w:val="GlossaryTerm"/>
      </w:pPr>
      <w:bookmarkStart w:name="_Toc143505959" w:id="94"/>
      <w:bookmarkStart w:name="_Toc143506002" w:id="95"/>
      <w:bookmarkStart w:name="_Toc163664773" w:id="96"/>
      <w:bookmarkStart w:name="_Toc163664891" w:id="97"/>
      <w:r w:rsidRPr="00335083">
        <w:t>multidimensional data</w:t>
      </w:r>
      <w:bookmarkEnd w:id="94"/>
      <w:bookmarkEnd w:id="95"/>
      <w:bookmarkEnd w:id="96"/>
      <w:bookmarkEnd w:id="97"/>
    </w:p>
    <w:p w:rsidRPr="00335083" w:rsidR="008B63EF" w:rsidP="00B97354" w:rsidRDefault="00C35302" w14:paraId="67A60BE8" w14:textId="1B1A0F11">
      <w:pPr>
        <w:pStyle w:val="VCAAbody"/>
        <w:rPr>
          <w:lang w:val="en-AU"/>
        </w:rPr>
      </w:pPr>
      <w:r w:rsidRPr="00335083">
        <w:rPr>
          <w:lang w:val="en-AU"/>
        </w:rPr>
        <w:t>Data that has many dimensions and values</w:t>
      </w:r>
      <w:r w:rsidRPr="00335083" w:rsidR="00744F3A">
        <w:rPr>
          <w:lang w:val="en-AU"/>
        </w:rPr>
        <w:t>.</w:t>
      </w:r>
      <w:r w:rsidRPr="00335083">
        <w:rPr>
          <w:lang w:val="en-AU"/>
        </w:rPr>
        <w:t xml:space="preserve"> The data is structured in many rows and columns and can be modelled and viewed in multiple dimensions, facilitating interpretation.</w:t>
      </w:r>
    </w:p>
    <w:p w:rsidRPr="00335083" w:rsidR="006C467A" w:rsidP="009049BF" w:rsidRDefault="006C467A" w14:paraId="0B7E123C" w14:textId="5133BE8F">
      <w:pPr>
        <w:pStyle w:val="GlossaryTerm"/>
      </w:pPr>
      <w:bookmarkStart w:name="_Toc143505960" w:id="98"/>
      <w:bookmarkStart w:name="_Toc143506003" w:id="99"/>
      <w:bookmarkStart w:name="_Toc163664774" w:id="100"/>
      <w:bookmarkStart w:name="_Toc163664892" w:id="101"/>
      <w:r w:rsidRPr="00335083">
        <w:t>online behaviour</w:t>
      </w:r>
      <w:bookmarkEnd w:id="98"/>
      <w:bookmarkEnd w:id="99"/>
      <w:bookmarkEnd w:id="100"/>
      <w:bookmarkEnd w:id="101"/>
    </w:p>
    <w:p w:rsidRPr="00335083" w:rsidR="00B57AF9" w:rsidP="00B97354" w:rsidRDefault="006C467A" w14:paraId="6E5B23A8" w14:textId="78E397E6">
      <w:pPr>
        <w:pStyle w:val="VCAAbody"/>
        <w:rPr>
          <w:lang w:val="en-AU"/>
        </w:rPr>
      </w:pPr>
      <w:r w:rsidRPr="00335083">
        <w:rPr>
          <w:lang w:val="en-AU"/>
        </w:rPr>
        <w:t>Actions taken when interacting with others in an online environment</w:t>
      </w:r>
      <w:r w:rsidR="001B786D">
        <w:rPr>
          <w:lang w:val="en-AU"/>
        </w:rPr>
        <w:t>.</w:t>
      </w:r>
      <w:r w:rsidRPr="00335083" w:rsidR="00F438BE">
        <w:rPr>
          <w:lang w:val="en-AU"/>
        </w:rPr>
        <w:t xml:space="preserve"> </w:t>
      </w:r>
      <w:r w:rsidR="001B786D">
        <w:rPr>
          <w:lang w:val="en-AU"/>
        </w:rPr>
        <w:t>O</w:t>
      </w:r>
      <w:r w:rsidRPr="00335083" w:rsidR="00F438BE">
        <w:rPr>
          <w:lang w:val="en-AU"/>
        </w:rPr>
        <w:t>nline</w:t>
      </w:r>
      <w:r w:rsidRPr="00335083">
        <w:rPr>
          <w:lang w:val="en-AU"/>
        </w:rPr>
        <w:t xml:space="preserve"> behaviour should be respectful, inclusive, positive and proactive </w:t>
      </w:r>
      <w:r w:rsidRPr="00335083" w:rsidR="00435D7A">
        <w:rPr>
          <w:lang w:val="en-AU"/>
        </w:rPr>
        <w:t xml:space="preserve">in order </w:t>
      </w:r>
      <w:r w:rsidRPr="00335083">
        <w:rPr>
          <w:lang w:val="en-AU"/>
        </w:rPr>
        <w:t>to minimise risks and harmful treatment</w:t>
      </w:r>
      <w:r w:rsidRPr="00335083" w:rsidR="009A5A05">
        <w:rPr>
          <w:lang w:val="en-AU"/>
        </w:rPr>
        <w:t>.</w:t>
      </w:r>
    </w:p>
    <w:p w:rsidRPr="00335083" w:rsidR="006C467A" w:rsidP="009049BF" w:rsidRDefault="006C467A" w14:paraId="4545502A" w14:textId="76B614FE">
      <w:pPr>
        <w:pStyle w:val="GlossaryTerm"/>
      </w:pPr>
      <w:bookmarkStart w:name="_Toc143505961" w:id="102"/>
      <w:bookmarkStart w:name="_Toc143506004" w:id="103"/>
      <w:bookmarkStart w:name="_Toc163664775" w:id="104"/>
      <w:bookmarkStart w:name="_Toc163664893" w:id="105"/>
      <w:r w:rsidRPr="00335083">
        <w:t>online safety</w:t>
      </w:r>
      <w:bookmarkEnd w:id="102"/>
      <w:bookmarkEnd w:id="103"/>
      <w:bookmarkEnd w:id="104"/>
      <w:bookmarkEnd w:id="105"/>
    </w:p>
    <w:p w:rsidRPr="00335083" w:rsidR="006C467A" w:rsidP="00B97354" w:rsidRDefault="00FF603D" w14:paraId="4776203E" w14:textId="2FAEFC8B">
      <w:pPr>
        <w:pStyle w:val="VCAAbody"/>
        <w:rPr>
          <w:lang w:val="en-AU"/>
        </w:rPr>
      </w:pPr>
      <w:r>
        <w:rPr>
          <w:lang w:val="en-AU"/>
        </w:rPr>
        <w:t>The practice of</w:t>
      </w:r>
      <w:r w:rsidR="006C28A1">
        <w:rPr>
          <w:lang w:val="en-AU"/>
        </w:rPr>
        <w:t xml:space="preserve"> </w:t>
      </w:r>
      <w:r w:rsidRPr="00335083" w:rsidR="006C467A">
        <w:rPr>
          <w:lang w:val="en-AU"/>
        </w:rPr>
        <w:t>individuals protect</w:t>
      </w:r>
      <w:r>
        <w:rPr>
          <w:lang w:val="en-AU"/>
        </w:rPr>
        <w:t>ing</w:t>
      </w:r>
      <w:r w:rsidRPr="00335083" w:rsidR="006C467A">
        <w:rPr>
          <w:lang w:val="en-AU"/>
        </w:rPr>
        <w:t xml:space="preserve"> themselves and others from online harm and risks</w:t>
      </w:r>
      <w:r w:rsidRPr="00335083" w:rsidR="00F438BE">
        <w:rPr>
          <w:lang w:val="en-AU"/>
        </w:rPr>
        <w:t xml:space="preserve"> that</w:t>
      </w:r>
      <w:r w:rsidRPr="00335083" w:rsidR="006C467A">
        <w:rPr>
          <w:lang w:val="en-AU"/>
        </w:rPr>
        <w:t xml:space="preserve"> might jeopardise their personal information, lead to unsafe communications or affect their mental health and wellbeing.</w:t>
      </w:r>
    </w:p>
    <w:p w:rsidRPr="00335083" w:rsidR="00DE011F" w:rsidP="009049BF" w:rsidRDefault="00DE011F" w14:paraId="09BA0E70" w14:textId="37C84A00">
      <w:pPr>
        <w:pStyle w:val="GlossaryTerm"/>
      </w:pPr>
      <w:bookmarkStart w:name="_Toc143505962" w:id="106"/>
      <w:bookmarkStart w:name="_Toc143506005" w:id="107"/>
      <w:bookmarkStart w:name="_Toc163664776" w:id="108"/>
      <w:bookmarkStart w:name="_Toc163664894" w:id="109"/>
      <w:r w:rsidRPr="00335083">
        <w:t>online social interactions</w:t>
      </w:r>
      <w:bookmarkEnd w:id="106"/>
      <w:bookmarkEnd w:id="107"/>
      <w:bookmarkEnd w:id="108"/>
      <w:bookmarkEnd w:id="109"/>
    </w:p>
    <w:p w:rsidRPr="00335083" w:rsidR="006C467A" w:rsidP="00B97354" w:rsidRDefault="00DE011F" w14:paraId="0B094CA7" w14:textId="646122AC">
      <w:pPr>
        <w:pStyle w:val="VCAAbody"/>
        <w:rPr>
          <w:lang w:val="en-AU"/>
        </w:rPr>
      </w:pPr>
      <w:r w:rsidRPr="00335083">
        <w:rPr>
          <w:lang w:val="en-AU"/>
        </w:rPr>
        <w:t>Exchanges between individuals when using online tools</w:t>
      </w:r>
      <w:r w:rsidRPr="00335083" w:rsidR="00435D7A">
        <w:rPr>
          <w:lang w:val="en-AU"/>
        </w:rPr>
        <w:t>, which</w:t>
      </w:r>
      <w:r w:rsidRPr="00335083">
        <w:rPr>
          <w:lang w:val="en-AU"/>
        </w:rPr>
        <w:t xml:space="preserve"> are typically informal, </w:t>
      </w:r>
      <w:r w:rsidRPr="00335083" w:rsidR="009A5A05">
        <w:rPr>
          <w:lang w:val="en-AU"/>
        </w:rPr>
        <w:t>for example</w:t>
      </w:r>
      <w:r w:rsidRPr="00335083">
        <w:rPr>
          <w:lang w:val="en-AU"/>
        </w:rPr>
        <w:t xml:space="preserve"> </w:t>
      </w:r>
      <w:r w:rsidRPr="00335083" w:rsidR="00F438BE">
        <w:rPr>
          <w:lang w:val="en-AU"/>
        </w:rPr>
        <w:t xml:space="preserve">those </w:t>
      </w:r>
      <w:r w:rsidRPr="00335083">
        <w:rPr>
          <w:lang w:val="en-AU"/>
        </w:rPr>
        <w:t>interactions relat</w:t>
      </w:r>
      <w:r w:rsidRPr="00335083" w:rsidR="00F438BE">
        <w:rPr>
          <w:lang w:val="en-AU"/>
        </w:rPr>
        <w:t>ing</w:t>
      </w:r>
      <w:r w:rsidRPr="00335083">
        <w:rPr>
          <w:lang w:val="en-AU"/>
        </w:rPr>
        <w:t xml:space="preserve"> to playing games or sharing experiences within a sporting group.</w:t>
      </w:r>
    </w:p>
    <w:p w:rsidRPr="00335083" w:rsidR="00DE011F" w:rsidP="009049BF" w:rsidRDefault="00DE011F" w14:paraId="380C6478" w14:textId="2A7317C1">
      <w:pPr>
        <w:pStyle w:val="GlossaryTerm"/>
      </w:pPr>
      <w:bookmarkStart w:name="_Toc143505963" w:id="110"/>
      <w:bookmarkStart w:name="_Toc143506006" w:id="111"/>
      <w:bookmarkStart w:name="_Toc163664777" w:id="112"/>
      <w:bookmarkStart w:name="_Toc163664895" w:id="113"/>
      <w:r w:rsidRPr="00335083">
        <w:lastRenderedPageBreak/>
        <w:t>online tools</w:t>
      </w:r>
      <w:bookmarkEnd w:id="110"/>
      <w:bookmarkEnd w:id="111"/>
      <w:bookmarkEnd w:id="112"/>
      <w:bookmarkEnd w:id="113"/>
    </w:p>
    <w:p w:rsidRPr="00335083" w:rsidR="00DE011F" w:rsidP="00B97354" w:rsidRDefault="00DE011F" w14:paraId="27BA54E0" w14:textId="1F95415E">
      <w:pPr>
        <w:pStyle w:val="VCAAbody"/>
        <w:rPr>
          <w:lang w:val="en-AU"/>
        </w:rPr>
      </w:pPr>
      <w:r w:rsidRPr="00335083">
        <w:rPr>
          <w:lang w:val="en-AU"/>
        </w:rPr>
        <w:t>Digital hardware, software, platforms and resources that are connected and support communication between users</w:t>
      </w:r>
      <w:r w:rsidR="00977243">
        <w:rPr>
          <w:lang w:val="en-AU"/>
        </w:rPr>
        <w:t>,</w:t>
      </w:r>
      <w:r w:rsidRPr="00335083" w:rsidR="00140F59">
        <w:rPr>
          <w:lang w:val="en-AU"/>
        </w:rPr>
        <w:t xml:space="preserve"> </w:t>
      </w:r>
      <w:r w:rsidRPr="00335083" w:rsidR="009A5A05">
        <w:rPr>
          <w:lang w:val="en-AU"/>
        </w:rPr>
        <w:t>for example</w:t>
      </w:r>
      <w:r w:rsidRPr="00335083">
        <w:rPr>
          <w:lang w:val="en-AU"/>
        </w:rPr>
        <w:t xml:space="preserve"> websites for online shopping and fitness apps.</w:t>
      </w:r>
    </w:p>
    <w:p w:rsidRPr="00335083" w:rsidR="00A61B7D" w:rsidP="009049BF" w:rsidRDefault="00A61B7D" w14:paraId="47C76BDF" w14:textId="503394DC">
      <w:pPr>
        <w:pStyle w:val="GlossaryTerm"/>
      </w:pPr>
      <w:bookmarkStart w:name="_Toc143505964" w:id="114"/>
      <w:bookmarkStart w:name="_Toc143506007" w:id="115"/>
      <w:bookmarkStart w:name="_Toc163664778" w:id="116"/>
      <w:bookmarkStart w:name="_Toc163664896" w:id="117"/>
      <w:r w:rsidRPr="00335083">
        <w:t>personal data</w:t>
      </w:r>
      <w:bookmarkEnd w:id="114"/>
      <w:bookmarkEnd w:id="115"/>
      <w:bookmarkEnd w:id="116"/>
      <w:bookmarkEnd w:id="117"/>
    </w:p>
    <w:p w:rsidRPr="00335083" w:rsidR="00A61B7D" w:rsidP="00B97354" w:rsidRDefault="00A61B7D" w14:paraId="48822C9E" w14:textId="29937B41">
      <w:pPr>
        <w:pStyle w:val="VCAAbody"/>
        <w:rPr>
          <w:lang w:val="en-AU"/>
        </w:rPr>
      </w:pPr>
      <w:r w:rsidRPr="00335083">
        <w:rPr>
          <w:lang w:val="en-AU"/>
        </w:rPr>
        <w:t xml:space="preserve">Data and information that can readily identify an individual, </w:t>
      </w:r>
      <w:r w:rsidRPr="00335083" w:rsidR="009A5A05">
        <w:rPr>
          <w:lang w:val="en-AU"/>
        </w:rPr>
        <w:t>for example</w:t>
      </w:r>
      <w:r w:rsidRPr="00335083">
        <w:rPr>
          <w:lang w:val="en-AU"/>
        </w:rPr>
        <w:t xml:space="preserve"> a person's name, signature, home address, email address, photographs, phone number and date of birth.</w:t>
      </w:r>
    </w:p>
    <w:p w:rsidRPr="00335083" w:rsidR="00A61B7D" w:rsidP="009049BF" w:rsidRDefault="00A61B7D" w14:paraId="1BBE688C" w14:textId="6CE439CB">
      <w:pPr>
        <w:pStyle w:val="GlossaryTerm"/>
      </w:pPr>
      <w:bookmarkStart w:name="_Toc143505965" w:id="118"/>
      <w:bookmarkStart w:name="_Toc143506008" w:id="119"/>
      <w:bookmarkStart w:name="_Toc163664779" w:id="120"/>
      <w:bookmarkStart w:name="_Toc163664897" w:id="121"/>
      <w:r w:rsidRPr="00335083">
        <w:t>planning tools</w:t>
      </w:r>
      <w:bookmarkEnd w:id="118"/>
      <w:bookmarkEnd w:id="119"/>
      <w:bookmarkEnd w:id="120"/>
      <w:bookmarkEnd w:id="121"/>
    </w:p>
    <w:p w:rsidRPr="00335083" w:rsidR="00A61B7D" w:rsidP="00B97354" w:rsidRDefault="00A61B7D" w14:paraId="50DAE5F5" w14:textId="1E89FA23">
      <w:pPr>
        <w:pStyle w:val="VCAAbody"/>
        <w:rPr>
          <w:lang w:val="en-AU"/>
        </w:rPr>
      </w:pPr>
      <w:r w:rsidRPr="00335083">
        <w:rPr>
          <w:lang w:val="en-AU"/>
        </w:rPr>
        <w:t>Software that assists in setting out tasks, time allocations, resources and responsibilities</w:t>
      </w:r>
      <w:r w:rsidRPr="00335083" w:rsidR="007458E0">
        <w:rPr>
          <w:lang w:val="en-AU"/>
        </w:rPr>
        <w:t>, often</w:t>
      </w:r>
      <w:r w:rsidRPr="00335083">
        <w:rPr>
          <w:lang w:val="en-AU"/>
        </w:rPr>
        <w:t xml:space="preserve"> in collaborative work, </w:t>
      </w:r>
      <w:r w:rsidRPr="00335083" w:rsidR="009A5A05">
        <w:rPr>
          <w:lang w:val="en-AU"/>
        </w:rPr>
        <w:t>for example</w:t>
      </w:r>
      <w:r w:rsidRPr="00335083">
        <w:rPr>
          <w:lang w:val="en-AU"/>
        </w:rPr>
        <w:t xml:space="preserve"> timeline tools and spreadsheets.</w:t>
      </w:r>
    </w:p>
    <w:p w:rsidRPr="00335083" w:rsidR="00A61B7D" w:rsidP="009049BF" w:rsidRDefault="00A61B7D" w14:paraId="74D140CA" w14:textId="3A095D99">
      <w:pPr>
        <w:pStyle w:val="GlossaryTerm"/>
      </w:pPr>
      <w:bookmarkStart w:name="_Toc143505966" w:id="122"/>
      <w:bookmarkStart w:name="_Toc143506009" w:id="123"/>
      <w:bookmarkStart w:name="_Toc163664780" w:id="124"/>
      <w:bookmarkStart w:name="_Toc163664898" w:id="125"/>
      <w:r w:rsidRPr="00335083">
        <w:t>privacy policies</w:t>
      </w:r>
      <w:bookmarkEnd w:id="122"/>
      <w:bookmarkEnd w:id="123"/>
      <w:bookmarkEnd w:id="124"/>
      <w:bookmarkEnd w:id="125"/>
    </w:p>
    <w:p w:rsidRPr="00335083" w:rsidR="00A61B7D" w:rsidP="00B97354" w:rsidRDefault="00A61B7D" w14:paraId="1AAF7614" w14:textId="319BB614">
      <w:pPr>
        <w:pStyle w:val="VCAAbody"/>
        <w:rPr>
          <w:lang w:val="en-AU"/>
        </w:rPr>
      </w:pPr>
      <w:r w:rsidRPr="00335083">
        <w:rPr>
          <w:lang w:val="en-AU"/>
        </w:rPr>
        <w:t xml:space="preserve">Statements that explain how organisations or parties will use, disclose and manage an </w:t>
      </w:r>
      <w:r w:rsidRPr="00335083" w:rsidR="007458E0">
        <w:rPr>
          <w:lang w:val="en-AU"/>
        </w:rPr>
        <w:t>individual’s</w:t>
      </w:r>
      <w:r w:rsidR="009616DA">
        <w:rPr>
          <w:lang w:val="en-AU"/>
        </w:rPr>
        <w:t xml:space="preserve"> personal</w:t>
      </w:r>
      <w:r w:rsidRPr="00335083" w:rsidR="007458E0">
        <w:rPr>
          <w:lang w:val="en-AU"/>
        </w:rPr>
        <w:t xml:space="preserve"> </w:t>
      </w:r>
      <w:r w:rsidRPr="00335083">
        <w:rPr>
          <w:lang w:val="en-AU"/>
        </w:rPr>
        <w:t xml:space="preserve">information. The policies should be designed to ensure an </w:t>
      </w:r>
      <w:r w:rsidRPr="00335083" w:rsidR="007458E0">
        <w:rPr>
          <w:lang w:val="en-AU"/>
        </w:rPr>
        <w:t xml:space="preserve">individual’s </w:t>
      </w:r>
      <w:r w:rsidRPr="00335083">
        <w:rPr>
          <w:lang w:val="en-AU"/>
        </w:rPr>
        <w:t xml:space="preserve">or </w:t>
      </w:r>
      <w:r w:rsidRPr="00335083" w:rsidR="007458E0">
        <w:rPr>
          <w:lang w:val="en-AU"/>
        </w:rPr>
        <w:t xml:space="preserve">entity’s </w:t>
      </w:r>
      <w:r w:rsidRPr="00335083">
        <w:rPr>
          <w:lang w:val="en-AU"/>
        </w:rPr>
        <w:t>privacy.</w:t>
      </w:r>
    </w:p>
    <w:p w:rsidRPr="00335083" w:rsidR="00A61B7D" w:rsidP="009049BF" w:rsidRDefault="00A61B7D" w14:paraId="1C42F902" w14:textId="0D4322E5">
      <w:pPr>
        <w:pStyle w:val="GlossaryTerm"/>
      </w:pPr>
      <w:bookmarkStart w:name="_Toc143505967" w:id="126"/>
      <w:bookmarkStart w:name="_Toc143506010" w:id="127"/>
      <w:bookmarkStart w:name="_Toc163664781" w:id="128"/>
      <w:bookmarkStart w:name="_Toc163664899" w:id="129"/>
      <w:r w:rsidRPr="00335083">
        <w:t>project management tools</w:t>
      </w:r>
      <w:bookmarkEnd w:id="126"/>
      <w:bookmarkEnd w:id="127"/>
      <w:bookmarkEnd w:id="128"/>
      <w:bookmarkEnd w:id="129"/>
    </w:p>
    <w:p w:rsidRPr="00335083" w:rsidR="00A61B7D" w:rsidP="00B97354" w:rsidRDefault="00A61B7D" w14:paraId="396F1BC2" w14:textId="630637E6">
      <w:pPr>
        <w:pStyle w:val="VCAAbody"/>
        <w:rPr>
          <w:lang w:val="en-AU"/>
        </w:rPr>
      </w:pPr>
      <w:r w:rsidRPr="00335083">
        <w:rPr>
          <w:lang w:val="en-AU"/>
        </w:rPr>
        <w:t>Software that supports the planning and tracking of projects</w:t>
      </w:r>
      <w:r w:rsidRPr="00335083" w:rsidR="008C11A9">
        <w:rPr>
          <w:lang w:val="en-AU"/>
        </w:rPr>
        <w:t>, for example by providing</w:t>
      </w:r>
      <w:r w:rsidRPr="00335083">
        <w:rPr>
          <w:lang w:val="en-AU"/>
        </w:rPr>
        <w:t xml:space="preserve"> visualisations of the workflow, timeframe and resources involved in completing a project.</w:t>
      </w:r>
    </w:p>
    <w:p w:rsidRPr="00335083" w:rsidR="00FE482A" w:rsidP="009049BF" w:rsidRDefault="00FE482A" w14:paraId="1E424B75" w14:textId="6EA6453E">
      <w:pPr>
        <w:pStyle w:val="GlossaryTerm"/>
      </w:pPr>
      <w:bookmarkStart w:name="_Toc143505968" w:id="130"/>
      <w:bookmarkStart w:name="_Toc143506011" w:id="131"/>
      <w:bookmarkStart w:name="_Toc163664782" w:id="132"/>
      <w:bookmarkStart w:name="_Toc163664900" w:id="133"/>
      <w:r w:rsidRPr="00335083">
        <w:t>relationship</w:t>
      </w:r>
      <w:bookmarkEnd w:id="130"/>
      <w:bookmarkEnd w:id="131"/>
      <w:bookmarkEnd w:id="132"/>
      <w:bookmarkEnd w:id="133"/>
    </w:p>
    <w:p w:rsidRPr="00335083" w:rsidR="00DD06CA" w:rsidP="00B97354" w:rsidRDefault="00FE482A" w14:paraId="36BBBC14" w14:textId="709AB131">
      <w:pPr>
        <w:pStyle w:val="VCAAbody"/>
        <w:rPr>
          <w:lang w:val="en-AU"/>
        </w:rPr>
      </w:pPr>
      <w:r w:rsidRPr="00335083">
        <w:rPr>
          <w:lang w:val="en-AU"/>
        </w:rPr>
        <w:t xml:space="preserve">The </w:t>
      </w:r>
      <w:r w:rsidR="0056266C">
        <w:rPr>
          <w:lang w:val="en-AU"/>
        </w:rPr>
        <w:t xml:space="preserve">connection between a </w:t>
      </w:r>
      <w:r w:rsidRPr="00335083">
        <w:rPr>
          <w:lang w:val="en-AU"/>
        </w:rPr>
        <w:t xml:space="preserve">stimulus and </w:t>
      </w:r>
      <w:r w:rsidR="0056266C">
        <w:rPr>
          <w:lang w:val="en-AU"/>
        </w:rPr>
        <w:t xml:space="preserve">an </w:t>
      </w:r>
      <w:r w:rsidRPr="00335083">
        <w:rPr>
          <w:lang w:val="en-AU"/>
        </w:rPr>
        <w:t>effect</w:t>
      </w:r>
      <w:r w:rsidR="0056266C">
        <w:rPr>
          <w:lang w:val="en-AU"/>
        </w:rPr>
        <w:t>,</w:t>
      </w:r>
      <w:r w:rsidRPr="00335083">
        <w:rPr>
          <w:lang w:val="en-AU"/>
        </w:rPr>
        <w:t xml:space="preserve"> </w:t>
      </w:r>
      <w:r w:rsidR="0056266C">
        <w:rPr>
          <w:lang w:val="en-AU"/>
        </w:rPr>
        <w:t>which</w:t>
      </w:r>
      <w:r w:rsidRPr="00335083" w:rsidR="0056266C">
        <w:rPr>
          <w:lang w:val="en-AU"/>
        </w:rPr>
        <w:t xml:space="preserve"> </w:t>
      </w:r>
      <w:r w:rsidRPr="00335083">
        <w:rPr>
          <w:lang w:val="en-AU"/>
        </w:rPr>
        <w:t xml:space="preserve">can </w:t>
      </w:r>
      <w:r w:rsidR="0056266C">
        <w:rPr>
          <w:lang w:val="en-AU"/>
        </w:rPr>
        <w:t xml:space="preserve">often </w:t>
      </w:r>
      <w:r w:rsidRPr="00335083">
        <w:rPr>
          <w:lang w:val="en-AU"/>
        </w:rPr>
        <w:t xml:space="preserve">be more easily </w:t>
      </w:r>
      <w:r w:rsidR="0056266C">
        <w:rPr>
          <w:lang w:val="en-AU"/>
        </w:rPr>
        <w:t xml:space="preserve">understood </w:t>
      </w:r>
      <w:r w:rsidRPr="00335083">
        <w:rPr>
          <w:lang w:val="en-AU"/>
        </w:rPr>
        <w:t>when data is visualised</w:t>
      </w:r>
      <w:r w:rsidR="004F540A">
        <w:rPr>
          <w:lang w:val="en-AU"/>
        </w:rPr>
        <w:t>,</w:t>
      </w:r>
      <w:r w:rsidR="0056266C">
        <w:rPr>
          <w:lang w:val="en-AU"/>
        </w:rPr>
        <w:t xml:space="preserve"> </w:t>
      </w:r>
      <w:r w:rsidRPr="00335083" w:rsidR="009A5A05">
        <w:rPr>
          <w:lang w:val="en-AU"/>
        </w:rPr>
        <w:t>for example</w:t>
      </w:r>
      <w:r w:rsidR="0056266C">
        <w:rPr>
          <w:lang w:val="en-AU"/>
        </w:rPr>
        <w:t xml:space="preserve"> on</w:t>
      </w:r>
      <w:r w:rsidRPr="00335083">
        <w:rPr>
          <w:lang w:val="en-AU"/>
        </w:rPr>
        <w:t xml:space="preserve"> a chart showing ice cream sales and daily temperatures.</w:t>
      </w:r>
    </w:p>
    <w:p w:rsidRPr="00335083" w:rsidR="00FE482A" w:rsidP="009049BF" w:rsidRDefault="00FE482A" w14:paraId="74BA0C9D" w14:textId="7228D430">
      <w:pPr>
        <w:pStyle w:val="GlossaryTerm"/>
      </w:pPr>
      <w:bookmarkStart w:name="_Toc143505969" w:id="134"/>
      <w:bookmarkStart w:name="_Toc143506012" w:id="135"/>
      <w:bookmarkStart w:name="_Toc163664783" w:id="136"/>
      <w:bookmarkStart w:name="_Toc163664901" w:id="137"/>
      <w:r w:rsidRPr="00335083">
        <w:t>search engines</w:t>
      </w:r>
      <w:bookmarkEnd w:id="134"/>
      <w:bookmarkEnd w:id="135"/>
      <w:bookmarkEnd w:id="136"/>
      <w:bookmarkEnd w:id="137"/>
    </w:p>
    <w:p w:rsidRPr="00335083" w:rsidR="0030585A" w:rsidP="00B97354" w:rsidRDefault="00FE482A" w14:paraId="6A3484D2" w14:textId="6273B801">
      <w:pPr>
        <w:pStyle w:val="VCAAbody"/>
        <w:rPr>
          <w:lang w:val="en-AU"/>
        </w:rPr>
      </w:pPr>
      <w:r w:rsidRPr="00335083">
        <w:rPr>
          <w:lang w:val="en-AU"/>
        </w:rPr>
        <w:t>Software programs that help people find information they are looking for online. A search engine searches for and identifies items in its database that correspond with specified keywords.</w:t>
      </w:r>
    </w:p>
    <w:p w:rsidRPr="00335083" w:rsidR="00DA6F9C" w:rsidP="009049BF" w:rsidRDefault="00DA6F9C" w14:paraId="62E0482A" w14:textId="1E85FA94">
      <w:pPr>
        <w:pStyle w:val="GlossaryTerm"/>
      </w:pPr>
      <w:bookmarkStart w:name="_Toc143505970" w:id="138"/>
      <w:bookmarkStart w:name="_Toc143506013" w:id="139"/>
      <w:bookmarkStart w:name="_Toc163664784" w:id="140"/>
      <w:bookmarkStart w:name="_Toc163664902" w:id="141"/>
      <w:r w:rsidRPr="00335083">
        <w:t>troubleshoot</w:t>
      </w:r>
      <w:bookmarkEnd w:id="138"/>
      <w:bookmarkEnd w:id="139"/>
      <w:bookmarkEnd w:id="140"/>
      <w:bookmarkEnd w:id="141"/>
    </w:p>
    <w:p w:rsidRPr="00335083" w:rsidR="004D6A96" w:rsidP="009049BF" w:rsidRDefault="000A3668" w14:paraId="002328A5" w14:textId="638833D2">
      <w:pPr>
        <w:pStyle w:val="VCAAbody"/>
        <w:rPr>
          <w:lang w:val="en-AU"/>
        </w:rPr>
      </w:pPr>
      <w:r w:rsidRPr="00335083">
        <w:rPr>
          <w:lang w:val="en-AU"/>
        </w:rPr>
        <w:t>To</w:t>
      </w:r>
      <w:r w:rsidRPr="00335083" w:rsidR="00DA6F9C">
        <w:rPr>
          <w:lang w:val="en-AU"/>
        </w:rPr>
        <w:t xml:space="preserve"> solve technical problems by tracing and correcting faults</w:t>
      </w:r>
      <w:r w:rsidR="000C246A">
        <w:rPr>
          <w:lang w:val="en-AU"/>
        </w:rPr>
        <w:t>;</w:t>
      </w:r>
      <w:r w:rsidRPr="00335083" w:rsidR="00DA6F9C">
        <w:rPr>
          <w:lang w:val="en-AU"/>
        </w:rPr>
        <w:t xml:space="preserve"> </w:t>
      </w:r>
      <w:r w:rsidRPr="00335083" w:rsidR="009A5A05">
        <w:rPr>
          <w:lang w:val="en-AU"/>
        </w:rPr>
        <w:t>for example</w:t>
      </w:r>
      <w:r w:rsidR="000C246A">
        <w:rPr>
          <w:lang w:val="en-AU"/>
        </w:rPr>
        <w:t>,</w:t>
      </w:r>
      <w:r w:rsidRPr="00335083" w:rsidR="009A5A05">
        <w:rPr>
          <w:lang w:val="en-AU"/>
        </w:rPr>
        <w:t xml:space="preserve"> restarting</w:t>
      </w:r>
      <w:r w:rsidRPr="00335083" w:rsidR="00DA6F9C">
        <w:rPr>
          <w:lang w:val="en-AU"/>
        </w:rPr>
        <w:t xml:space="preserve"> a digital tool or </w:t>
      </w:r>
      <w:r w:rsidRPr="00335083" w:rsidR="009A5A05">
        <w:rPr>
          <w:lang w:val="en-AU"/>
        </w:rPr>
        <w:t xml:space="preserve">ensuring that </w:t>
      </w:r>
      <w:r w:rsidRPr="00335083" w:rsidR="00DA6F9C">
        <w:rPr>
          <w:lang w:val="en-AU"/>
        </w:rPr>
        <w:t>cables are correctly connected.</w:t>
      </w:r>
    </w:p>
    <w:p w:rsidRPr="00335083" w:rsidR="00DA6F9C" w:rsidP="009049BF" w:rsidRDefault="00DA6F9C" w14:paraId="35C38FC8" w14:textId="0D72EE5F">
      <w:pPr>
        <w:pStyle w:val="GlossaryTerm"/>
      </w:pPr>
      <w:bookmarkStart w:name="_Toc143505971" w:id="142"/>
      <w:bookmarkStart w:name="_Toc143506014" w:id="143"/>
      <w:bookmarkStart w:name="_Toc163664785" w:id="144"/>
      <w:bookmarkStart w:name="_Toc163664903" w:id="145"/>
      <w:r w:rsidRPr="00335083">
        <w:t>trusted adults</w:t>
      </w:r>
      <w:bookmarkEnd w:id="142"/>
      <w:bookmarkEnd w:id="143"/>
      <w:bookmarkEnd w:id="144"/>
      <w:bookmarkEnd w:id="145"/>
    </w:p>
    <w:p w:rsidRPr="00335083" w:rsidR="00DA6F9C" w:rsidP="009049BF" w:rsidRDefault="00DA6F9C" w14:paraId="61DB0C34" w14:textId="1E7DA33E">
      <w:pPr>
        <w:pStyle w:val="VCAAbody"/>
        <w:rPr>
          <w:lang w:val="en-AU"/>
        </w:rPr>
      </w:pPr>
      <w:r w:rsidRPr="00335083">
        <w:rPr>
          <w:lang w:val="en-AU"/>
        </w:rPr>
        <w:t>Reliable people who children feel comfortable talking to if they are upset or need help when engaged in online activities. They might include family members, carers</w:t>
      </w:r>
      <w:r w:rsidRPr="00335083" w:rsidR="007458E0">
        <w:rPr>
          <w:lang w:val="en-AU"/>
        </w:rPr>
        <w:t xml:space="preserve"> and </w:t>
      </w:r>
      <w:r w:rsidRPr="00335083">
        <w:rPr>
          <w:lang w:val="en-AU"/>
        </w:rPr>
        <w:t>teachers.</w:t>
      </w:r>
    </w:p>
    <w:p w:rsidRPr="00335083" w:rsidR="00DA6F9C" w:rsidP="009049BF" w:rsidRDefault="00DA6F9C" w14:paraId="04D12C7E" w14:textId="7E4B6D1A">
      <w:pPr>
        <w:pStyle w:val="GlossaryTerm"/>
      </w:pPr>
      <w:bookmarkStart w:name="_Toc143505972" w:id="146"/>
      <w:bookmarkStart w:name="_Toc143506015" w:id="147"/>
      <w:bookmarkStart w:name="_Toc163664786" w:id="148"/>
      <w:bookmarkStart w:name="_Toc163664904" w:id="149"/>
      <w:r w:rsidRPr="00335083">
        <w:t>trusted groups</w:t>
      </w:r>
      <w:bookmarkEnd w:id="146"/>
      <w:bookmarkEnd w:id="147"/>
      <w:bookmarkEnd w:id="148"/>
      <w:bookmarkEnd w:id="149"/>
    </w:p>
    <w:p w:rsidRPr="00335083" w:rsidR="00DA6F9C" w:rsidP="009049BF" w:rsidRDefault="00DA6F9C" w14:paraId="67A494D8" w14:textId="6A477545">
      <w:pPr>
        <w:pStyle w:val="VCAAbody"/>
        <w:rPr>
          <w:lang w:val="en-AU"/>
        </w:rPr>
      </w:pPr>
      <w:r w:rsidRPr="00335083">
        <w:rPr>
          <w:lang w:val="en-AU"/>
        </w:rPr>
        <w:t>Reliable friendship or formal groups (</w:t>
      </w:r>
      <w:r w:rsidR="000C246A">
        <w:rPr>
          <w:lang w:val="en-AU"/>
        </w:rPr>
        <w:t>e.g.</w:t>
      </w:r>
      <w:r w:rsidRPr="00335083">
        <w:rPr>
          <w:lang w:val="en-AU"/>
        </w:rPr>
        <w:t xml:space="preserve"> school groups) in which children feel confident and safe when communicating and collaborating online.</w:t>
      </w:r>
    </w:p>
    <w:p w:rsidRPr="00335083" w:rsidR="00DA6F9C" w:rsidP="009049BF" w:rsidRDefault="00DA6F9C" w14:paraId="28D7856D" w14:textId="41986F42">
      <w:pPr>
        <w:pStyle w:val="GlossaryTerm"/>
      </w:pPr>
      <w:bookmarkStart w:name="_Toc143505973" w:id="150"/>
      <w:bookmarkStart w:name="_Toc143506016" w:id="151"/>
      <w:bookmarkStart w:name="_Toc163664787" w:id="152"/>
      <w:bookmarkStart w:name="_Toc163664905" w:id="153"/>
      <w:r w:rsidRPr="00335083">
        <w:lastRenderedPageBreak/>
        <w:t>unhealthy usage</w:t>
      </w:r>
      <w:bookmarkEnd w:id="150"/>
      <w:bookmarkEnd w:id="151"/>
      <w:bookmarkEnd w:id="152"/>
      <w:bookmarkEnd w:id="153"/>
    </w:p>
    <w:p w:rsidRPr="00335083" w:rsidR="00DA6F9C" w:rsidP="009049BF" w:rsidRDefault="000A3668" w14:paraId="6F267246" w14:textId="651523DD">
      <w:pPr>
        <w:pStyle w:val="VCAAbody"/>
        <w:rPr>
          <w:lang w:val="en-AU"/>
        </w:rPr>
      </w:pPr>
      <w:r w:rsidRPr="00335083">
        <w:rPr>
          <w:lang w:val="en-AU"/>
        </w:rPr>
        <w:t xml:space="preserve">The use of </w:t>
      </w:r>
      <w:r w:rsidRPr="00335083" w:rsidR="00DA6F9C">
        <w:rPr>
          <w:lang w:val="en-AU"/>
        </w:rPr>
        <w:t>digital tools in a way that is not balanced or conducive to a person's health</w:t>
      </w:r>
      <w:r w:rsidR="00E84773">
        <w:rPr>
          <w:lang w:val="en-AU"/>
        </w:rPr>
        <w:t xml:space="preserve"> and wellbeing</w:t>
      </w:r>
      <w:r w:rsidR="009275F8">
        <w:rPr>
          <w:lang w:val="en-AU"/>
        </w:rPr>
        <w:t>,</w:t>
      </w:r>
      <w:r w:rsidRPr="00335083" w:rsidR="00DA6F9C">
        <w:rPr>
          <w:lang w:val="en-AU"/>
        </w:rPr>
        <w:t xml:space="preserve"> </w:t>
      </w:r>
      <w:r w:rsidRPr="00335083" w:rsidR="00966A6F">
        <w:rPr>
          <w:lang w:val="en-AU"/>
        </w:rPr>
        <w:t>for example</w:t>
      </w:r>
      <w:r w:rsidRPr="00335083" w:rsidR="00DA6F9C">
        <w:rPr>
          <w:lang w:val="en-AU"/>
        </w:rPr>
        <w:t xml:space="preserve"> responding to all notification sounds and spending excessive time on-screen.</w:t>
      </w:r>
    </w:p>
    <w:p w:rsidRPr="00335083" w:rsidR="00DA6F9C" w:rsidP="009049BF" w:rsidRDefault="00DA6F9C" w14:paraId="1E07F2CA" w14:textId="404DD679">
      <w:pPr>
        <w:pStyle w:val="GlossaryTerm"/>
      </w:pPr>
      <w:bookmarkStart w:name="_Toc143505974" w:id="154"/>
      <w:bookmarkStart w:name="_Toc143506017" w:id="155"/>
      <w:bookmarkStart w:name="_Toc163664788" w:id="156"/>
      <w:bookmarkStart w:name="_Toc163664906" w:id="157"/>
      <w:r w:rsidRPr="00335083">
        <w:t>visualise data</w:t>
      </w:r>
      <w:bookmarkEnd w:id="154"/>
      <w:bookmarkEnd w:id="155"/>
      <w:bookmarkEnd w:id="156"/>
      <w:bookmarkEnd w:id="157"/>
      <w:r w:rsidRPr="00335083">
        <w:t xml:space="preserve"> </w:t>
      </w:r>
    </w:p>
    <w:p w:rsidRPr="00335083" w:rsidR="00DA6F9C" w:rsidP="009049BF" w:rsidRDefault="004D6764" w14:paraId="743A651B" w14:textId="51589CDB">
      <w:pPr>
        <w:pStyle w:val="VCAAbody"/>
        <w:rPr>
          <w:lang w:val="en-AU"/>
        </w:rPr>
      </w:pPr>
      <w:r w:rsidRPr="00335083">
        <w:rPr>
          <w:lang w:val="en-AU"/>
        </w:rPr>
        <w:t>To present</w:t>
      </w:r>
      <w:r w:rsidRPr="00335083" w:rsidR="00DA6F9C">
        <w:rPr>
          <w:lang w:val="en-AU"/>
        </w:rPr>
        <w:t xml:space="preserve"> data in a summarised form to help with communication and analysis, </w:t>
      </w:r>
      <w:r w:rsidRPr="00335083" w:rsidR="00966A6F">
        <w:rPr>
          <w:lang w:val="en-AU"/>
        </w:rPr>
        <w:t>for example</w:t>
      </w:r>
      <w:r w:rsidRPr="00335083">
        <w:rPr>
          <w:lang w:val="en-AU"/>
        </w:rPr>
        <w:t xml:space="preserve"> </w:t>
      </w:r>
      <w:r w:rsidRPr="00335083" w:rsidR="00DA6F9C">
        <w:rPr>
          <w:lang w:val="en-AU"/>
        </w:rPr>
        <w:t xml:space="preserve">sorting and presenting data as a chart showing spending trends to </w:t>
      </w:r>
      <w:r w:rsidRPr="00335083" w:rsidR="000A3668">
        <w:rPr>
          <w:lang w:val="en-AU"/>
        </w:rPr>
        <w:t>facilitate financial decision-making</w:t>
      </w:r>
      <w:r w:rsidRPr="00335083" w:rsidR="00DA6F9C">
        <w:rPr>
          <w:lang w:val="en-AU"/>
        </w:rPr>
        <w:t>.</w:t>
      </w:r>
    </w:p>
    <w:p w:rsidRPr="00ED59A6" w:rsidR="001D0CD1" w:rsidP="009049BF" w:rsidRDefault="001D0CD1" w14:paraId="6AE55A70" w14:textId="057555DD">
      <w:pPr>
        <w:pStyle w:val="GlossaryTerm"/>
      </w:pPr>
      <w:bookmarkStart w:name="_Toc143505975" w:id="158"/>
      <w:bookmarkStart w:name="_Toc143506018" w:id="159"/>
      <w:bookmarkStart w:name="_Toc163664789" w:id="160"/>
      <w:bookmarkStart w:name="_Toc163664907" w:id="161"/>
      <w:r w:rsidRPr="00ED59A6">
        <w:t xml:space="preserve">wellbeing </w:t>
      </w:r>
      <w:bookmarkEnd w:id="158"/>
      <w:bookmarkEnd w:id="159"/>
      <w:r w:rsidRPr="00ED59A6" w:rsidR="00500CC2">
        <w:t>(digital)</w:t>
      </w:r>
      <w:bookmarkEnd w:id="160"/>
      <w:bookmarkEnd w:id="161"/>
    </w:p>
    <w:p w:rsidRPr="00335083" w:rsidR="00DA6F9C" w:rsidP="009049BF" w:rsidRDefault="00961BE9" w14:paraId="016E5F76" w14:textId="7B8AD76F">
      <w:pPr>
        <w:pStyle w:val="VCAAbody"/>
        <w:rPr>
          <w:lang w:val="en-AU" w:eastAsia="en-AU"/>
        </w:rPr>
      </w:pPr>
      <w:r w:rsidRPr="00500CC2">
        <w:rPr>
          <w:lang w:val="en-AU"/>
        </w:rPr>
        <w:t>A</w:t>
      </w:r>
      <w:r w:rsidRPr="00500CC2" w:rsidR="001D0CD1">
        <w:rPr>
          <w:lang w:val="en-AU"/>
        </w:rPr>
        <w:t xml:space="preserve"> person's physical and mental health, safety and relationships when using digital tools. It involves developing and maintaining a healthy relationship with digital tools.</w:t>
      </w:r>
      <w:bookmarkEnd w:id="7"/>
      <w:bookmarkEnd w:id="18"/>
    </w:p>
    <w:sectPr w:rsidRPr="00335083" w:rsidR="00DA6F9C" w:rsidSect="00BA7709">
      <w:headerReference w:type="default" r:id="rId22"/>
      <w:footerReference w:type="default" r:id="rId23"/>
      <w:pgSz w:w="11907" w:h="16840" w:orient="portrait" w:code="9"/>
      <w:pgMar w:top="1430" w:right="1134" w:bottom="1434" w:left="1985"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27F" w:rsidP="00304EA1" w:rsidRDefault="0073227F" w14:paraId="41A92C1C" w14:textId="77777777">
      <w:pPr>
        <w:spacing w:after="0" w:line="240" w:lineRule="auto"/>
      </w:pPr>
      <w:r>
        <w:separator/>
      </w:r>
    </w:p>
  </w:endnote>
  <w:endnote w:type="continuationSeparator" w:id="0">
    <w:p w:rsidR="0073227F" w:rsidP="00304EA1" w:rsidRDefault="0073227F" w14:paraId="3DB55F84" w14:textId="77777777">
      <w:pPr>
        <w:spacing w:after="0" w:line="240" w:lineRule="auto"/>
      </w:pPr>
      <w:r>
        <w:continuationSeparator/>
      </w:r>
    </w:p>
  </w:endnote>
  <w:endnote w:type="continuationNotice" w:id="1">
    <w:p w:rsidR="00F6062F" w:rsidRDefault="00F6062F" w14:paraId="02CE80D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27F" w:rsidP="00D652E8" w:rsidRDefault="0073227F"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13"/>
      <w:gridCol w:w="3213"/>
      <w:gridCol w:w="3213"/>
    </w:tblGrid>
    <w:tr w:rsidRPr="00D0381D" w:rsidR="0073227F" w:rsidTr="00D0381D" w14:paraId="70B6A535" w14:textId="77777777">
      <w:tc>
        <w:tcPr>
          <w:tcW w:w="1665" w:type="pct"/>
          <w:tcMar>
            <w:left w:w="0" w:type="dxa"/>
            <w:right w:w="0" w:type="dxa"/>
          </w:tcMar>
        </w:tcPr>
        <w:p w:rsidRPr="00D0381D" w:rsidR="0073227F" w:rsidP="00D0381D" w:rsidRDefault="0073227F" w14:paraId="63AA128F" w14:textId="77777777">
          <w:pPr>
            <w:pStyle w:val="VCAAbody"/>
            <w:tabs>
              <w:tab w:val="right" w:pos="9639"/>
            </w:tabs>
            <w:spacing w:after="0"/>
            <w:rPr>
              <w:color w:val="999999" w:themeColor="accent2"/>
              <w:sz w:val="18"/>
              <w:szCs w:val="18"/>
            </w:rPr>
          </w:pPr>
          <w:r w:rsidRPr="00D0381D">
            <w:rPr>
              <w:color w:val="999999" w:themeColor="accent2"/>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73227F" w:rsidP="00D0381D" w:rsidRDefault="0073227F" w14:paraId="0E96F0D0" w14:textId="77777777">
          <w:pPr>
            <w:pStyle w:val="VCAAbody"/>
            <w:tabs>
              <w:tab w:val="right" w:pos="9639"/>
            </w:tabs>
            <w:spacing w:after="0"/>
            <w:rPr>
              <w:color w:val="999999" w:themeColor="accent2"/>
              <w:sz w:val="18"/>
              <w:szCs w:val="18"/>
            </w:rPr>
          </w:pPr>
        </w:p>
      </w:tc>
      <w:tc>
        <w:tcPr>
          <w:tcW w:w="1665" w:type="pct"/>
          <w:tcMar>
            <w:left w:w="0" w:type="dxa"/>
            <w:right w:w="0" w:type="dxa"/>
          </w:tcMar>
        </w:tcPr>
        <w:p w:rsidRPr="00D0381D" w:rsidR="0073227F" w:rsidP="00D0381D" w:rsidRDefault="0073227F" w14:paraId="4FA10E83" w14:textId="3F2EA173">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i</w:t>
          </w:r>
          <w:r w:rsidRPr="00D0381D">
            <w:rPr>
              <w:color w:val="999999" w:themeColor="accent2"/>
              <w:sz w:val="18"/>
              <w:szCs w:val="18"/>
            </w:rPr>
            <w:fldChar w:fldCharType="end"/>
          </w:r>
        </w:p>
      </w:tc>
    </w:tr>
  </w:tbl>
  <w:p w:rsidRPr="00534253" w:rsidR="0073227F" w:rsidP="00534253" w:rsidRDefault="0073227F" w14:paraId="29ECD87E" w14:textId="77777777">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1"/>
      <w:gridCol w:w="2894"/>
      <w:gridCol w:w="2943"/>
    </w:tblGrid>
    <w:tr w:rsidR="00F91637" w:rsidTr="00F91637" w14:paraId="787F504B" w14:textId="77777777">
      <w:tc>
        <w:tcPr>
          <w:tcW w:w="3285" w:type="dxa"/>
          <w:tcMar>
            <w:top w:w="0" w:type="dxa"/>
            <w:left w:w="0" w:type="dxa"/>
            <w:bottom w:w="0" w:type="dxa"/>
            <w:right w:w="0" w:type="dxa"/>
          </w:tcMar>
          <w:hideMark/>
        </w:tcPr>
        <w:p w:rsidR="00F91637" w:rsidP="00F91637" w:rsidRDefault="00F91637" w14:paraId="07374F88" w14:textId="446F9002">
          <w:pPr>
            <w:pStyle w:val="VCAAbody"/>
            <w:tabs>
              <w:tab w:val="center" w:pos="1475"/>
            </w:tabs>
            <w:spacing w:after="0"/>
            <w:rPr>
              <w:color w:val="999999" w:themeColor="accent2"/>
              <w:sz w:val="18"/>
              <w:szCs w:val="18"/>
            </w:rPr>
          </w:pPr>
          <w:r>
            <w:rPr>
              <w:color w:val="FFFFFF" w:themeColor="background1"/>
              <w:sz w:val="18"/>
              <w:szCs w:val="18"/>
            </w:rPr>
            <w:t xml:space="preserve">© </w:t>
          </w:r>
          <w:hyperlink w:history="1" r:id="rId1">
            <w:r>
              <w:rPr>
                <w:rStyle w:val="Hyperlink"/>
                <w:color w:val="FFFFFF" w:themeColor="background1"/>
                <w:sz w:val="18"/>
                <w:szCs w:val="18"/>
              </w:rPr>
              <w:t>VCAA</w:t>
            </w:r>
          </w:hyperlink>
        </w:p>
      </w:tc>
      <w:tc>
        <w:tcPr>
          <w:tcW w:w="3285" w:type="dxa"/>
          <w:tcMar>
            <w:top w:w="0" w:type="dxa"/>
            <w:left w:w="0" w:type="dxa"/>
            <w:bottom w:w="0" w:type="dxa"/>
            <w:right w:w="0" w:type="dxa"/>
          </w:tcMar>
        </w:tcPr>
        <w:p w:rsidR="00F91637" w:rsidP="00F91637" w:rsidRDefault="00F91637" w14:paraId="6FF2D4EB" w14:textId="77777777">
          <w:pPr>
            <w:pStyle w:val="VCAAbody"/>
            <w:tabs>
              <w:tab w:val="right" w:pos="9639"/>
            </w:tabs>
            <w:spacing w:after="0"/>
            <w:rPr>
              <w:color w:val="999999" w:themeColor="accent2"/>
              <w:sz w:val="18"/>
              <w:szCs w:val="18"/>
            </w:rPr>
          </w:pPr>
        </w:p>
      </w:tc>
      <w:tc>
        <w:tcPr>
          <w:tcW w:w="3285" w:type="dxa"/>
          <w:tcMar>
            <w:top w:w="0" w:type="dxa"/>
            <w:left w:w="0" w:type="dxa"/>
            <w:bottom w:w="0" w:type="dxa"/>
            <w:right w:w="0" w:type="dxa"/>
          </w:tcMar>
          <w:hideMark/>
        </w:tcPr>
        <w:p w:rsidR="00F91637" w:rsidP="00F91637" w:rsidRDefault="00F91637" w14:paraId="51DF2445" w14:textId="77777777">
          <w:pPr>
            <w:pStyle w:val="VCAAbody"/>
            <w:tabs>
              <w:tab w:val="right" w:pos="9639"/>
            </w:tabs>
            <w:spacing w:after="0"/>
            <w:jc w:val="right"/>
            <w:rPr>
              <w:color w:val="999999" w:themeColor="accent2"/>
              <w:sz w:val="18"/>
              <w:szCs w:val="18"/>
            </w:rPr>
          </w:pPr>
          <w:r>
            <w:rPr>
              <w:color w:val="999999" w:themeColor="accent2"/>
              <w:sz w:val="18"/>
              <w:szCs w:val="18"/>
            </w:rPr>
            <w:t xml:space="preserve">Page </w:t>
          </w:r>
          <w:r>
            <w:rPr>
              <w:color w:val="999999" w:themeColor="accent2"/>
              <w:sz w:val="18"/>
              <w:szCs w:val="18"/>
            </w:rPr>
            <w:fldChar w:fldCharType="begin"/>
          </w:r>
          <w:r>
            <w:rPr>
              <w:color w:val="999999" w:themeColor="accent2"/>
              <w:sz w:val="18"/>
              <w:szCs w:val="18"/>
            </w:rPr>
            <w:instrText xml:space="preserve"> PAGE   \* MERGEFORMAT </w:instrText>
          </w:r>
          <w:r>
            <w:rPr>
              <w:color w:val="999999" w:themeColor="accent2"/>
              <w:sz w:val="18"/>
              <w:szCs w:val="18"/>
            </w:rPr>
            <w:fldChar w:fldCharType="separate"/>
          </w:r>
          <w:r>
            <w:rPr>
              <w:color w:val="999999" w:themeColor="accent2"/>
              <w:sz w:val="18"/>
              <w:szCs w:val="18"/>
            </w:rPr>
            <w:t>1</w:t>
          </w:r>
          <w:r>
            <w:rPr>
              <w:color w:val="999999" w:themeColor="accent2"/>
              <w:sz w:val="18"/>
              <w:szCs w:val="18"/>
            </w:rPr>
            <w:fldChar w:fldCharType="end"/>
          </w:r>
        </w:p>
      </w:tc>
    </w:tr>
  </w:tbl>
  <w:p w:rsidR="00F91637" w:rsidP="00F91637" w:rsidRDefault="00F91637" w14:paraId="4738364C" w14:textId="43105CD4">
    <w:pPr>
      <w:pStyle w:val="VCAAcaptionsandfootnotes"/>
      <w:spacing w:before="0" w:after="0" w:line="20" w:lineRule="exact"/>
      <w:ind w:left="851"/>
      <w:rPr>
        <w:sz w:val="16"/>
        <w:szCs w:val="16"/>
      </w:rPr>
    </w:pPr>
    <w:r>
      <w:rPr>
        <w:noProof/>
      </w:rPr>
      <w:drawing>
        <wp:anchor distT="0" distB="0" distL="114300" distR="114300" simplePos="0" relativeHeight="251654656" behindDoc="1" locked="1" layoutInCell="1" allowOverlap="1" wp14:anchorId="0B48E9A0" wp14:editId="4797222C">
          <wp:simplePos x="0" y="0"/>
          <wp:positionH relativeFrom="column">
            <wp:posOffset>-1240155</wp:posOffset>
          </wp:positionH>
          <wp:positionV relativeFrom="page">
            <wp:posOffset>10073005</wp:posOffset>
          </wp:positionV>
          <wp:extent cx="8769350" cy="6223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0" cy="622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tbl>
    <w:tblPr>
      <w:tblW w:w="5224" w:type="pct"/>
      <w:tblInd w:w="567" w:type="dxa"/>
      <w:tblLook w:val="04A0" w:firstRow="1" w:lastRow="0" w:firstColumn="1" w:lastColumn="0" w:noHBand="0" w:noVBand="1"/>
    </w:tblPr>
    <w:tblGrid>
      <w:gridCol w:w="1033"/>
      <w:gridCol w:w="1036"/>
      <w:gridCol w:w="9187"/>
    </w:tblGrid>
    <w:tr w:rsidR="00F91637" w:rsidTr="009275F8" w14:paraId="19800950" w14:textId="77777777">
      <w:trPr>
        <w:trHeight w:val="476"/>
      </w:trPr>
      <w:tc>
        <w:tcPr>
          <w:tcW w:w="459" w:type="pct"/>
          <w:tcMar>
            <w:top w:w="0" w:type="dxa"/>
            <w:left w:w="0" w:type="dxa"/>
            <w:bottom w:w="0" w:type="dxa"/>
            <w:right w:w="0" w:type="dxa"/>
          </w:tcMar>
          <w:hideMark/>
        </w:tcPr>
        <w:p w:rsidR="00F91637" w:rsidP="00F91637" w:rsidRDefault="00F91637" w14:paraId="3EED5B30" w14:textId="45A53ECE">
          <w:pPr>
            <w:tabs>
              <w:tab w:val="left" w:pos="142"/>
              <w:tab w:val="right" w:pos="9639"/>
            </w:tabs>
            <w:spacing w:before="120" w:line="240" w:lineRule="exact"/>
            <w:rPr>
              <w:rFonts w:cs="Arial" w:asciiTheme="majorHAnsi" w:hAnsiTheme="majorHAnsi"/>
              <w:color w:val="999999" w:themeColor="accent2"/>
              <w:sz w:val="18"/>
              <w:szCs w:val="18"/>
            </w:rPr>
          </w:pPr>
          <w:r>
            <w:rPr>
              <w:rFonts w:cs="Arial" w:asciiTheme="majorHAnsi" w:hAnsiTheme="majorHAnsi"/>
              <w:color w:val="FFFFFF" w:themeColor="background1"/>
              <w:sz w:val="18"/>
              <w:szCs w:val="18"/>
            </w:rPr>
            <w:t xml:space="preserve">© </w:t>
          </w:r>
          <w:hyperlink w:history="1" r:id="rId1">
            <w:r>
              <w:rPr>
                <w:rStyle w:val="Hyperlink"/>
                <w:rFonts w:cs="Arial" w:asciiTheme="majorHAnsi" w:hAnsiTheme="majorHAnsi"/>
                <w:color w:val="FFFFFF" w:themeColor="background1"/>
                <w:sz w:val="18"/>
                <w:szCs w:val="18"/>
              </w:rPr>
              <w:t>VCAA</w:t>
            </w:r>
          </w:hyperlink>
          <w:r>
            <w:rPr>
              <w:noProof/>
            </w:rPr>
            <w:drawing>
              <wp:anchor distT="0" distB="0" distL="114300" distR="114300" simplePos="0" relativeHeight="251656704" behindDoc="1" locked="1" layoutInCell="1" allowOverlap="1" wp14:anchorId="30DFE981" wp14:editId="5878EF5C">
                <wp:simplePos x="0" y="0"/>
                <wp:positionH relativeFrom="column">
                  <wp:posOffset>-1265555</wp:posOffset>
                </wp:positionH>
                <wp:positionV relativeFrom="page">
                  <wp:posOffset>-65405</wp:posOffset>
                </wp:positionV>
                <wp:extent cx="11422380" cy="586740"/>
                <wp:effectExtent l="0" t="0" r="7620"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22380" cy="5867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0" w:type="pct"/>
          <w:tcMar>
            <w:top w:w="0" w:type="dxa"/>
            <w:left w:w="0" w:type="dxa"/>
            <w:bottom w:w="0" w:type="dxa"/>
            <w:right w:w="0" w:type="dxa"/>
          </w:tcMar>
        </w:tcPr>
        <w:p w:rsidR="00F91637" w:rsidP="00F91637" w:rsidRDefault="00F91637" w14:paraId="32D01FF9" w14:textId="77777777">
          <w:pPr>
            <w:tabs>
              <w:tab w:val="right" w:pos="9639"/>
            </w:tabs>
            <w:spacing w:before="120" w:line="240" w:lineRule="exact"/>
            <w:rPr>
              <w:rFonts w:cs="Arial" w:asciiTheme="majorHAnsi" w:hAnsiTheme="majorHAnsi"/>
              <w:color w:val="999999" w:themeColor="accent2"/>
              <w:sz w:val="18"/>
              <w:szCs w:val="18"/>
            </w:rPr>
          </w:pPr>
        </w:p>
      </w:tc>
      <w:tc>
        <w:tcPr>
          <w:tcW w:w="4081" w:type="pct"/>
          <w:tcMar>
            <w:top w:w="0" w:type="dxa"/>
            <w:left w:w="0" w:type="dxa"/>
            <w:bottom w:w="0" w:type="dxa"/>
            <w:right w:w="0" w:type="dxa"/>
          </w:tcMar>
          <w:hideMark/>
        </w:tcPr>
        <w:p w:rsidR="00F91637" w:rsidP="00F91637" w:rsidRDefault="00F91637" w14:paraId="75675DA2" w14:textId="77777777">
          <w:pPr>
            <w:tabs>
              <w:tab w:val="left" w:pos="6359"/>
              <w:tab w:val="right" w:pos="9639"/>
            </w:tabs>
            <w:spacing w:before="120" w:line="240" w:lineRule="exact"/>
            <w:ind w:right="532"/>
            <w:jc w:val="right"/>
            <w:rPr>
              <w:rFonts w:cs="Arial" w:asciiTheme="majorHAnsi" w:hAnsiTheme="majorHAnsi"/>
              <w:color w:val="999999" w:themeColor="accent2"/>
              <w:sz w:val="18"/>
              <w:szCs w:val="18"/>
            </w:rPr>
          </w:pPr>
          <w:r>
            <w:rPr>
              <w:rFonts w:cs="Arial" w:asciiTheme="majorHAnsi" w:hAnsiTheme="majorHAnsi"/>
              <w:color w:val="999999" w:themeColor="accent2"/>
              <w:sz w:val="18"/>
              <w:szCs w:val="18"/>
            </w:rPr>
            <w:t xml:space="preserve">Page </w:t>
          </w:r>
          <w:r>
            <w:rPr>
              <w:rFonts w:cs="Arial" w:asciiTheme="majorHAnsi" w:hAnsiTheme="majorHAnsi"/>
              <w:color w:val="999999" w:themeColor="accent2"/>
              <w:sz w:val="18"/>
              <w:szCs w:val="18"/>
            </w:rPr>
            <w:fldChar w:fldCharType="begin"/>
          </w:r>
          <w:r>
            <w:rPr>
              <w:rFonts w:cs="Arial" w:asciiTheme="majorHAnsi" w:hAnsiTheme="majorHAnsi"/>
              <w:color w:val="999999" w:themeColor="accent2"/>
              <w:sz w:val="18"/>
              <w:szCs w:val="18"/>
            </w:rPr>
            <w:instrText xml:space="preserve"> PAGE   \* MERGEFORMAT </w:instrText>
          </w:r>
          <w:r>
            <w:rPr>
              <w:rFonts w:cs="Arial" w:asciiTheme="majorHAnsi" w:hAnsiTheme="majorHAnsi"/>
              <w:color w:val="999999" w:themeColor="accent2"/>
              <w:sz w:val="18"/>
              <w:szCs w:val="18"/>
            </w:rPr>
            <w:fldChar w:fldCharType="separate"/>
          </w:r>
          <w:r>
            <w:rPr>
              <w:rFonts w:cs="Arial" w:asciiTheme="majorHAnsi" w:hAnsiTheme="majorHAnsi"/>
              <w:color w:val="999999" w:themeColor="accent2"/>
              <w:sz w:val="18"/>
              <w:szCs w:val="18"/>
            </w:rPr>
            <w:t>3</w:t>
          </w:r>
          <w:r>
            <w:rPr>
              <w:rFonts w:cs="Arial" w:asciiTheme="majorHAnsi" w:hAnsiTheme="majorHAnsi"/>
              <w:color w:val="999999" w:themeColor="accent2"/>
              <w:sz w:val="18"/>
              <w:szCs w:val="18"/>
            </w:rPr>
            <w:fldChar w:fldCharType="end"/>
          </w:r>
        </w:p>
      </w:tc>
    </w:tr>
  </w:tbl>
  <w:p w:rsidR="00F91637" w:rsidP="00F91637" w:rsidRDefault="00F91637" w14:paraId="5FF20678" w14:textId="2355802A">
    <w:pPr>
      <w:pStyle w:val="VCAAcaptionsandfootnotes"/>
      <w:spacing w:before="0" w:after="0" w:line="20" w:lineRule="exact"/>
      <w:ind w:left="851"/>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1"/>
      <w:gridCol w:w="2894"/>
      <w:gridCol w:w="2943"/>
    </w:tblGrid>
    <w:tr w:rsidR="009275F8" w:rsidTr="00D8017C" w14:paraId="0B18BA8C" w14:textId="77777777">
      <w:tc>
        <w:tcPr>
          <w:tcW w:w="3285" w:type="dxa"/>
          <w:tcMar>
            <w:top w:w="0" w:type="dxa"/>
            <w:left w:w="0" w:type="dxa"/>
            <w:bottom w:w="0" w:type="dxa"/>
            <w:right w:w="0" w:type="dxa"/>
          </w:tcMar>
          <w:hideMark/>
        </w:tcPr>
        <w:p w:rsidR="009275F8" w:rsidP="009275F8" w:rsidRDefault="009275F8" w14:paraId="5B3CB381" w14:textId="77777777">
          <w:pPr>
            <w:pStyle w:val="VCAAbody"/>
            <w:tabs>
              <w:tab w:val="center" w:pos="1475"/>
            </w:tabs>
            <w:spacing w:after="0"/>
            <w:rPr>
              <w:color w:val="999999" w:themeColor="accent2"/>
              <w:sz w:val="18"/>
              <w:szCs w:val="18"/>
            </w:rPr>
          </w:pPr>
          <w:r>
            <w:rPr>
              <w:color w:val="FFFFFF" w:themeColor="background1"/>
              <w:sz w:val="18"/>
              <w:szCs w:val="18"/>
            </w:rPr>
            <w:t xml:space="preserve">© </w:t>
          </w:r>
          <w:hyperlink w:history="1" r:id="rId1">
            <w:r>
              <w:rPr>
                <w:rStyle w:val="Hyperlink"/>
                <w:color w:val="FFFFFF" w:themeColor="background1"/>
                <w:sz w:val="18"/>
                <w:szCs w:val="18"/>
              </w:rPr>
              <w:t>VCAA</w:t>
            </w:r>
          </w:hyperlink>
        </w:p>
      </w:tc>
      <w:tc>
        <w:tcPr>
          <w:tcW w:w="3285" w:type="dxa"/>
          <w:tcMar>
            <w:top w:w="0" w:type="dxa"/>
            <w:left w:w="0" w:type="dxa"/>
            <w:bottom w:w="0" w:type="dxa"/>
            <w:right w:w="0" w:type="dxa"/>
          </w:tcMar>
        </w:tcPr>
        <w:p w:rsidR="009275F8" w:rsidP="009275F8" w:rsidRDefault="009275F8" w14:paraId="42BF4D74" w14:textId="77777777">
          <w:pPr>
            <w:pStyle w:val="VCAAbody"/>
            <w:tabs>
              <w:tab w:val="right" w:pos="9639"/>
            </w:tabs>
            <w:spacing w:after="0"/>
            <w:rPr>
              <w:color w:val="999999" w:themeColor="accent2"/>
              <w:sz w:val="18"/>
              <w:szCs w:val="18"/>
            </w:rPr>
          </w:pPr>
        </w:p>
      </w:tc>
      <w:tc>
        <w:tcPr>
          <w:tcW w:w="3285" w:type="dxa"/>
          <w:tcMar>
            <w:top w:w="0" w:type="dxa"/>
            <w:left w:w="0" w:type="dxa"/>
            <w:bottom w:w="0" w:type="dxa"/>
            <w:right w:w="0" w:type="dxa"/>
          </w:tcMar>
          <w:hideMark/>
        </w:tcPr>
        <w:p w:rsidR="009275F8" w:rsidP="009275F8" w:rsidRDefault="009275F8" w14:paraId="400B4311" w14:textId="77777777">
          <w:pPr>
            <w:pStyle w:val="VCAAbody"/>
            <w:tabs>
              <w:tab w:val="right" w:pos="9639"/>
            </w:tabs>
            <w:spacing w:after="0"/>
            <w:jc w:val="right"/>
            <w:rPr>
              <w:color w:val="999999" w:themeColor="accent2"/>
              <w:sz w:val="18"/>
              <w:szCs w:val="18"/>
            </w:rPr>
          </w:pPr>
          <w:r>
            <w:rPr>
              <w:color w:val="999999" w:themeColor="accent2"/>
              <w:sz w:val="18"/>
              <w:szCs w:val="18"/>
            </w:rPr>
            <w:t xml:space="preserve">Page </w:t>
          </w:r>
          <w:r>
            <w:rPr>
              <w:color w:val="999999" w:themeColor="accent2"/>
              <w:sz w:val="18"/>
              <w:szCs w:val="18"/>
            </w:rPr>
            <w:fldChar w:fldCharType="begin"/>
          </w:r>
          <w:r>
            <w:rPr>
              <w:color w:val="999999" w:themeColor="accent2"/>
              <w:sz w:val="18"/>
              <w:szCs w:val="18"/>
            </w:rPr>
            <w:instrText xml:space="preserve"> PAGE   \* MERGEFORMAT </w:instrText>
          </w:r>
          <w:r>
            <w:rPr>
              <w:color w:val="999999" w:themeColor="accent2"/>
              <w:sz w:val="18"/>
              <w:szCs w:val="18"/>
            </w:rPr>
            <w:fldChar w:fldCharType="separate"/>
          </w:r>
          <w:r>
            <w:rPr>
              <w:color w:val="999999" w:themeColor="accent2"/>
              <w:sz w:val="18"/>
              <w:szCs w:val="18"/>
            </w:rPr>
            <w:t>1</w:t>
          </w:r>
          <w:r>
            <w:rPr>
              <w:color w:val="999999" w:themeColor="accent2"/>
              <w:sz w:val="18"/>
              <w:szCs w:val="18"/>
            </w:rPr>
            <w:fldChar w:fldCharType="end"/>
          </w:r>
        </w:p>
      </w:tc>
    </w:tr>
  </w:tbl>
  <w:p w:rsidR="009275F8" w:rsidP="009275F8" w:rsidRDefault="009275F8" w14:paraId="4EB93864" w14:textId="77777777">
    <w:pPr>
      <w:pStyle w:val="VCAAcaptionsandfootnotes"/>
      <w:spacing w:before="0" w:after="0" w:line="20" w:lineRule="exact"/>
      <w:ind w:left="851"/>
      <w:rPr>
        <w:sz w:val="16"/>
        <w:szCs w:val="16"/>
      </w:rPr>
    </w:pPr>
    <w:r>
      <w:rPr>
        <w:noProof/>
      </w:rPr>
      <w:drawing>
        <wp:anchor distT="0" distB="0" distL="114300" distR="114300" simplePos="0" relativeHeight="251661824" behindDoc="1" locked="1" layoutInCell="1" allowOverlap="1" wp14:anchorId="32B542A0" wp14:editId="6EC9B5FC">
          <wp:simplePos x="0" y="0"/>
          <wp:positionH relativeFrom="column">
            <wp:posOffset>-1240155</wp:posOffset>
          </wp:positionH>
          <wp:positionV relativeFrom="page">
            <wp:posOffset>10073005</wp:posOffset>
          </wp:positionV>
          <wp:extent cx="8769350" cy="622300"/>
          <wp:effectExtent l="0" t="0" r="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0" cy="622300"/>
                  </a:xfrm>
                  <a:prstGeom prst="rect">
                    <a:avLst/>
                  </a:prstGeom>
                  <a:noFill/>
                </pic:spPr>
              </pic:pic>
            </a:graphicData>
          </a:graphic>
          <wp14:sizeRelH relativeFrom="page">
            <wp14:pctWidth>0</wp14:pctWidth>
          </wp14:sizeRelH>
          <wp14:sizeRelV relativeFrom="page">
            <wp14:pctHeight>0</wp14:pctHeight>
          </wp14:sizeRelV>
        </wp:anchor>
      </w:drawing>
    </w:r>
  </w:p>
  <w:p w:rsidRPr="009275F8" w:rsidR="009275F8" w:rsidP="009275F8" w:rsidRDefault="009275F8" w14:paraId="5D443ACC" w14:textId="1ED76984">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27F" w:rsidP="00304EA1" w:rsidRDefault="0073227F" w14:paraId="6E6BB8CD" w14:textId="77777777">
      <w:pPr>
        <w:spacing w:after="0" w:line="240" w:lineRule="auto"/>
      </w:pPr>
      <w:r>
        <w:separator/>
      </w:r>
    </w:p>
  </w:footnote>
  <w:footnote w:type="continuationSeparator" w:id="0">
    <w:p w:rsidR="0073227F" w:rsidP="00304EA1" w:rsidRDefault="0073227F" w14:paraId="77F2381B" w14:textId="77777777">
      <w:pPr>
        <w:spacing w:after="0" w:line="240" w:lineRule="auto"/>
      </w:pPr>
      <w:r>
        <w:continuationSeparator/>
      </w:r>
    </w:p>
  </w:footnote>
  <w:footnote w:type="continuationNotice" w:id="1">
    <w:p w:rsidR="00F6062F" w:rsidRDefault="00F6062F" w14:paraId="3715BD6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322123" w:rsidR="0073227F" w:rsidP="00526977" w:rsidRDefault="00526977" w14:paraId="586607E3" w14:textId="1EB8BA05">
    <w:pPr>
      <w:pStyle w:val="VCAAbody"/>
      <w:tabs>
        <w:tab w:val="left" w:pos="2835"/>
      </w:tabs>
    </w:pPr>
    <w:r>
      <w:rPr>
        <w:noProof/>
      </w:rPr>
      <w:drawing>
        <wp:anchor distT="0" distB="0" distL="114300" distR="114300" simplePos="0" relativeHeight="251657728" behindDoc="1" locked="0" layoutInCell="1" allowOverlap="1" wp14:anchorId="1F54DBB5" wp14:editId="4A3A64D7">
          <wp:simplePos x="0" y="0"/>
          <wp:positionH relativeFrom="page">
            <wp:posOffset>0</wp:posOffset>
          </wp:positionH>
          <wp:positionV relativeFrom="paragraph">
            <wp:posOffset>-236525</wp:posOffset>
          </wp:positionV>
          <wp:extent cx="7542000" cy="720000"/>
          <wp:effectExtent l="0" t="0" r="1905"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42000"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r w:rsidR="00896F3C">
          <w:t>Digital Literacy</w:t>
        </w:r>
      </w:sdtContent>
    </w:sdt>
    <w:r w:rsidR="00E25E6B">
      <w:t xml:space="preserve"> – Victorian Curriculum F–10 Version 2.0</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671D" w:rsidR="0073227F" w:rsidP="00650423" w:rsidRDefault="0073227F" w14:paraId="66874DEB" w14:textId="15676077">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C1934" w:rsidR="0073227F" w:rsidP="000C1934" w:rsidRDefault="0073227F" w14:paraId="77A7711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322123" w:rsidR="0073227F" w:rsidP="00D05AE1" w:rsidRDefault="00956B75" w14:paraId="328E4143" w14:textId="2A5E84BC">
    <w:pPr>
      <w:pStyle w:val="VCAAbody"/>
      <w:tabs>
        <w:tab w:val="left" w:pos="3820"/>
        <w:tab w:val="left" w:pos="7720"/>
      </w:tabs>
    </w:pPr>
    <w:r>
      <w:rPr>
        <w:noProof/>
      </w:rPr>
      <w:drawing>
        <wp:anchor distT="0" distB="0" distL="114300" distR="114300" simplePos="0" relativeHeight="251658752" behindDoc="1" locked="0" layoutInCell="1" allowOverlap="1" wp14:anchorId="1A7FFAB0" wp14:editId="6E33CDC1">
          <wp:simplePos x="0" y="0"/>
          <wp:positionH relativeFrom="page">
            <wp:align>right</wp:align>
          </wp:positionH>
          <wp:positionV relativeFrom="paragraph">
            <wp:posOffset>-287020</wp:posOffset>
          </wp:positionV>
          <wp:extent cx="10670400" cy="720000"/>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0670400"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896F3C">
          <w:t>Digital Literacy</w:t>
        </w:r>
      </w:sdtContent>
    </w:sdt>
    <w:r w:rsidRPr="00E44381" w:rsidR="0073227F">
      <w:t xml:space="preserve"> </w:t>
    </w:r>
    <w:r w:rsidR="0073227F">
      <w:t>– Victorian Curriculum F–10 Version 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322123" w:rsidR="00086286" w:rsidP="0043401F" w:rsidRDefault="00956B75" w14:paraId="6F9505E2" w14:textId="68F7006B">
    <w:pPr>
      <w:pStyle w:val="VCAAbody"/>
      <w:tabs>
        <w:tab w:val="left" w:pos="3820"/>
        <w:tab w:val="left" w:pos="7720"/>
      </w:tabs>
      <w:ind w:left="-851"/>
    </w:pPr>
    <w:r>
      <w:rPr>
        <w:noProof/>
      </w:rPr>
      <w:drawing>
        <wp:anchor distT="0" distB="0" distL="114300" distR="114300" simplePos="0" relativeHeight="251659776" behindDoc="1" locked="0" layoutInCell="1" allowOverlap="1" wp14:anchorId="1CBD171B" wp14:editId="6E2E4DF0">
          <wp:simplePos x="0" y="0"/>
          <wp:positionH relativeFrom="page">
            <wp:align>left</wp:align>
          </wp:positionH>
          <wp:positionV relativeFrom="paragraph">
            <wp:posOffset>-267970</wp:posOffset>
          </wp:positionV>
          <wp:extent cx="7542000" cy="720000"/>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42000"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931186998"/>
        <w:placeholder>
          <w:docPart w:val="C0BCB5CDA9AE484B853B2F10D4C74C26"/>
        </w:placeholder>
        <w:dataBinding w:prefixMappings="xmlns:ns0='http://purl.org/dc/elements/1.1/' xmlns:ns1='http://schemas.openxmlformats.org/package/2006/metadata/core-properties' " w:xpath="/ns1:coreProperties[1]/ns0:title[1]" w:storeItemID="{6C3C8BC8-F283-45AE-878A-BAB7291924A1}"/>
        <w:text/>
      </w:sdtPr>
      <w:sdtEndPr/>
      <w:sdtContent>
        <w:r w:rsidR="00086286">
          <w:t>Digital Literacy</w:t>
        </w:r>
      </w:sdtContent>
    </w:sdt>
    <w:r w:rsidRPr="00E44381" w:rsidR="00086286">
      <w:t xml:space="preserve"> </w:t>
    </w:r>
    <w:r w:rsidR="00086286">
      <w:t>– Victorian Curriculum F–10 Version 2.0</w:t>
    </w:r>
    <w:r w:rsidR="00961E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24B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80ED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0C0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B28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24D2A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4A216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8D2537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F92ECE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5DC5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A8F73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B4A578D"/>
    <w:multiLevelType w:val="multilevel"/>
    <w:tmpl w:val="EECCC2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131266C"/>
    <w:multiLevelType w:val="hybridMultilevel"/>
    <w:tmpl w:val="46467778"/>
    <w:lvl w:ilvl="0" w:tplc="04090001">
      <w:start w:val="1"/>
      <w:numFmt w:val="bullet"/>
      <w:lvlText w:val=""/>
      <w:lvlJc w:val="left"/>
      <w:pPr>
        <w:ind w:left="990" w:hanging="45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13" w15:restartNumberingAfterBreak="0">
    <w:nsid w:val="19295D7B"/>
    <w:multiLevelType w:val="hybridMultilevel"/>
    <w:tmpl w:val="BAEA35F2"/>
    <w:lvl w:ilvl="0" w:tplc="DAC0B5C0">
      <w:start w:val="1"/>
      <w:numFmt w:val="bullet"/>
      <w:pStyle w:val="VCAA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E686578"/>
    <w:multiLevelType w:val="hybridMultilevel"/>
    <w:tmpl w:val="C0BA3BCA"/>
    <w:lvl w:ilvl="0" w:tplc="069604A2">
      <w:start w:val="1"/>
      <w:numFmt w:val="bullet"/>
      <w:lvlText w:val=""/>
      <w:lvlJc w:val="left"/>
      <w:pPr>
        <w:ind w:left="720" w:hanging="360"/>
      </w:pPr>
      <w:rPr>
        <w:rFonts w:hint="default" w:ascii="Symbol" w:hAnsi="Symbol"/>
        <w:color w:val="FF000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EAA364D"/>
    <w:multiLevelType w:val="hybridMultilevel"/>
    <w:tmpl w:val="C436BDE4"/>
    <w:lvl w:ilvl="0" w:tplc="0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59C2C39"/>
    <w:multiLevelType w:val="hybridMultilevel"/>
    <w:tmpl w:val="6308C2C2"/>
    <w:lvl w:ilvl="0" w:tplc="04090001">
      <w:start w:val="1"/>
      <w:numFmt w:val="bullet"/>
      <w:lvlText w:val=""/>
      <w:lvlJc w:val="left"/>
      <w:pPr>
        <w:ind w:left="1080" w:hanging="360"/>
      </w:pPr>
      <w:rPr>
        <w:rFonts w:hint="default" w:ascii="Symbol" w:hAnsi="Symbol"/>
      </w:rPr>
    </w:lvl>
    <w:lvl w:ilvl="1" w:tplc="6A70B544">
      <w:numFmt w:val="bullet"/>
      <w:lvlText w:val="•"/>
      <w:lvlJc w:val="left"/>
      <w:pPr>
        <w:ind w:left="1800" w:hanging="360"/>
      </w:pPr>
      <w:rPr>
        <w:rFonts w:hint="default" w:ascii="Arial" w:hAnsi="Arial" w:cs="Arial" w:eastAsiaTheme="minorHAnsi"/>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484B2434"/>
    <w:multiLevelType w:val="hybridMultilevel"/>
    <w:tmpl w:val="4286A4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4" w15:restartNumberingAfterBreak="0">
    <w:nsid w:val="62872B6C"/>
    <w:multiLevelType w:val="hybridMultilevel"/>
    <w:tmpl w:val="EB42D1F0"/>
    <w:lvl w:ilvl="0" w:tplc="603EA900">
      <w:start w:val="1"/>
      <w:numFmt w:val="bullet"/>
      <w:pStyle w:val="VCAA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25" w15:restartNumberingAfterBreak="0">
    <w:nsid w:val="71495C49"/>
    <w:multiLevelType w:val="hybridMultilevel"/>
    <w:tmpl w:val="50A2D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9CC66C2"/>
    <w:multiLevelType w:val="hybridMultilevel"/>
    <w:tmpl w:val="5A2E33D8"/>
    <w:lvl w:ilvl="0" w:tplc="2C145CBA">
      <w:start w:val="1"/>
      <w:numFmt w:val="bullet"/>
      <w:lvlText w:val=""/>
      <w:lvlJc w:val="left"/>
      <w:pPr>
        <w:ind w:left="-131" w:hanging="360"/>
      </w:pPr>
      <w:rPr>
        <w:rFonts w:hint="default" w:ascii="Symbol" w:hAnsi="Symbol"/>
        <w:color w:val="000000" w:themeColor="text1"/>
      </w:rPr>
    </w:lvl>
    <w:lvl w:ilvl="1" w:tplc="0C090003" w:tentative="1">
      <w:start w:val="1"/>
      <w:numFmt w:val="bullet"/>
      <w:lvlText w:val="o"/>
      <w:lvlJc w:val="left"/>
      <w:pPr>
        <w:ind w:left="589" w:hanging="360"/>
      </w:pPr>
      <w:rPr>
        <w:rFonts w:hint="default" w:ascii="Courier New" w:hAnsi="Courier New" w:cs="Courier New"/>
      </w:rPr>
    </w:lvl>
    <w:lvl w:ilvl="2" w:tplc="0C090005" w:tentative="1">
      <w:start w:val="1"/>
      <w:numFmt w:val="bullet"/>
      <w:lvlText w:val=""/>
      <w:lvlJc w:val="left"/>
      <w:pPr>
        <w:ind w:left="1309" w:hanging="360"/>
      </w:pPr>
      <w:rPr>
        <w:rFonts w:hint="default" w:ascii="Wingdings" w:hAnsi="Wingdings"/>
      </w:rPr>
    </w:lvl>
    <w:lvl w:ilvl="3" w:tplc="0C090001" w:tentative="1">
      <w:start w:val="1"/>
      <w:numFmt w:val="bullet"/>
      <w:lvlText w:val=""/>
      <w:lvlJc w:val="left"/>
      <w:pPr>
        <w:ind w:left="2029" w:hanging="360"/>
      </w:pPr>
      <w:rPr>
        <w:rFonts w:hint="default" w:ascii="Symbol" w:hAnsi="Symbol"/>
      </w:rPr>
    </w:lvl>
    <w:lvl w:ilvl="4" w:tplc="0C090003" w:tentative="1">
      <w:start w:val="1"/>
      <w:numFmt w:val="bullet"/>
      <w:lvlText w:val="o"/>
      <w:lvlJc w:val="left"/>
      <w:pPr>
        <w:ind w:left="2749" w:hanging="360"/>
      </w:pPr>
      <w:rPr>
        <w:rFonts w:hint="default" w:ascii="Courier New" w:hAnsi="Courier New" w:cs="Courier New"/>
      </w:rPr>
    </w:lvl>
    <w:lvl w:ilvl="5" w:tplc="0C090005" w:tentative="1">
      <w:start w:val="1"/>
      <w:numFmt w:val="bullet"/>
      <w:lvlText w:val=""/>
      <w:lvlJc w:val="left"/>
      <w:pPr>
        <w:ind w:left="3469" w:hanging="360"/>
      </w:pPr>
      <w:rPr>
        <w:rFonts w:hint="default" w:ascii="Wingdings" w:hAnsi="Wingdings"/>
      </w:rPr>
    </w:lvl>
    <w:lvl w:ilvl="6" w:tplc="0C090001" w:tentative="1">
      <w:start w:val="1"/>
      <w:numFmt w:val="bullet"/>
      <w:lvlText w:val=""/>
      <w:lvlJc w:val="left"/>
      <w:pPr>
        <w:ind w:left="4189" w:hanging="360"/>
      </w:pPr>
      <w:rPr>
        <w:rFonts w:hint="default" w:ascii="Symbol" w:hAnsi="Symbol"/>
      </w:rPr>
    </w:lvl>
    <w:lvl w:ilvl="7" w:tplc="0C090003" w:tentative="1">
      <w:start w:val="1"/>
      <w:numFmt w:val="bullet"/>
      <w:lvlText w:val="o"/>
      <w:lvlJc w:val="left"/>
      <w:pPr>
        <w:ind w:left="4909" w:hanging="360"/>
      </w:pPr>
      <w:rPr>
        <w:rFonts w:hint="default" w:ascii="Courier New" w:hAnsi="Courier New" w:cs="Courier New"/>
      </w:rPr>
    </w:lvl>
    <w:lvl w:ilvl="8" w:tplc="0C090005" w:tentative="1">
      <w:start w:val="1"/>
      <w:numFmt w:val="bullet"/>
      <w:lvlText w:val=""/>
      <w:lvlJc w:val="left"/>
      <w:pPr>
        <w:ind w:left="5629" w:hanging="360"/>
      </w:pPr>
      <w:rPr>
        <w:rFonts w:hint="default" w:ascii="Wingdings" w:hAnsi="Wingdings"/>
      </w:rPr>
    </w:lvl>
  </w:abstractNum>
  <w:num w:numId="1" w16cid:durableId="498279291">
    <w:abstractNumId w:val="24"/>
  </w:num>
  <w:num w:numId="2" w16cid:durableId="606082634">
    <w:abstractNumId w:val="22"/>
  </w:num>
  <w:num w:numId="3" w16cid:durableId="1150556541">
    <w:abstractNumId w:val="18"/>
  </w:num>
  <w:num w:numId="4" w16cid:durableId="219170331">
    <w:abstractNumId w:val="13"/>
  </w:num>
  <w:num w:numId="5" w16cid:durableId="1124273416">
    <w:abstractNumId w:val="23"/>
  </w:num>
  <w:num w:numId="6" w16cid:durableId="1491629551">
    <w:abstractNumId w:val="14"/>
  </w:num>
  <w:num w:numId="7" w16cid:durableId="1043867599">
    <w:abstractNumId w:val="11"/>
  </w:num>
  <w:num w:numId="8" w16cid:durableId="1759017445">
    <w:abstractNumId w:val="15"/>
  </w:num>
  <w:num w:numId="9" w16cid:durableId="2039773158">
    <w:abstractNumId w:val="21"/>
  </w:num>
  <w:num w:numId="10" w16cid:durableId="177431834">
    <w:abstractNumId w:val="10"/>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819154079">
    <w:abstractNumId w:val="13"/>
  </w:num>
  <w:num w:numId="22" w16cid:durableId="997079544">
    <w:abstractNumId w:val="17"/>
  </w:num>
  <w:num w:numId="23" w16cid:durableId="2012903323">
    <w:abstractNumId w:val="19"/>
  </w:num>
  <w:num w:numId="24" w16cid:durableId="1983460378">
    <w:abstractNumId w:val="12"/>
  </w:num>
  <w:num w:numId="25" w16cid:durableId="73162770">
    <w:abstractNumId w:val="25"/>
  </w:num>
  <w:num w:numId="26" w16cid:durableId="779446767">
    <w:abstractNumId w:val="16"/>
  </w:num>
  <w:num w:numId="27" w16cid:durableId="1936789714">
    <w:abstractNumId w:val="26"/>
  </w:num>
  <w:num w:numId="28" w16cid:durableId="20395479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61441">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23B2"/>
    <w:rsid w:val="00012E43"/>
    <w:rsid w:val="000147CF"/>
    <w:rsid w:val="00014CF6"/>
    <w:rsid w:val="0003448F"/>
    <w:rsid w:val="0003575C"/>
    <w:rsid w:val="000378E1"/>
    <w:rsid w:val="00043F5D"/>
    <w:rsid w:val="00046A3B"/>
    <w:rsid w:val="0005780E"/>
    <w:rsid w:val="000627E9"/>
    <w:rsid w:val="00063F9A"/>
    <w:rsid w:val="00065A75"/>
    <w:rsid w:val="00065F2E"/>
    <w:rsid w:val="000800BF"/>
    <w:rsid w:val="000846D2"/>
    <w:rsid w:val="00086286"/>
    <w:rsid w:val="000862FB"/>
    <w:rsid w:val="000874DB"/>
    <w:rsid w:val="000A264E"/>
    <w:rsid w:val="000A3668"/>
    <w:rsid w:val="000A5380"/>
    <w:rsid w:val="000A71F7"/>
    <w:rsid w:val="000B2124"/>
    <w:rsid w:val="000C04F7"/>
    <w:rsid w:val="000C1934"/>
    <w:rsid w:val="000C246A"/>
    <w:rsid w:val="000C24CC"/>
    <w:rsid w:val="000C324D"/>
    <w:rsid w:val="000D1C75"/>
    <w:rsid w:val="000E1443"/>
    <w:rsid w:val="000E4BD4"/>
    <w:rsid w:val="000F09E4"/>
    <w:rsid w:val="000F12C9"/>
    <w:rsid w:val="000F16FD"/>
    <w:rsid w:val="000F1D5C"/>
    <w:rsid w:val="000F3A47"/>
    <w:rsid w:val="000F70C1"/>
    <w:rsid w:val="0011735F"/>
    <w:rsid w:val="00121EAD"/>
    <w:rsid w:val="0012390E"/>
    <w:rsid w:val="00124ADA"/>
    <w:rsid w:val="00126C57"/>
    <w:rsid w:val="00133CFA"/>
    <w:rsid w:val="001363D1"/>
    <w:rsid w:val="00140F59"/>
    <w:rsid w:val="00143990"/>
    <w:rsid w:val="00146814"/>
    <w:rsid w:val="00152DF1"/>
    <w:rsid w:val="00160489"/>
    <w:rsid w:val="00163EE0"/>
    <w:rsid w:val="00163FEA"/>
    <w:rsid w:val="00166D6C"/>
    <w:rsid w:val="00167DF0"/>
    <w:rsid w:val="001701A4"/>
    <w:rsid w:val="001726B3"/>
    <w:rsid w:val="001807AA"/>
    <w:rsid w:val="001813FB"/>
    <w:rsid w:val="00182B7F"/>
    <w:rsid w:val="00186452"/>
    <w:rsid w:val="001907BA"/>
    <w:rsid w:val="00192C3F"/>
    <w:rsid w:val="00196AA7"/>
    <w:rsid w:val="001A3C69"/>
    <w:rsid w:val="001B04DC"/>
    <w:rsid w:val="001B0B1B"/>
    <w:rsid w:val="001B786D"/>
    <w:rsid w:val="001B7C1B"/>
    <w:rsid w:val="001C4010"/>
    <w:rsid w:val="001D0CD1"/>
    <w:rsid w:val="001D5A11"/>
    <w:rsid w:val="001E4402"/>
    <w:rsid w:val="001E625C"/>
    <w:rsid w:val="001F2C8E"/>
    <w:rsid w:val="001F3839"/>
    <w:rsid w:val="00205431"/>
    <w:rsid w:val="00210AB7"/>
    <w:rsid w:val="002208AD"/>
    <w:rsid w:val="002214BA"/>
    <w:rsid w:val="002279BA"/>
    <w:rsid w:val="00227D0F"/>
    <w:rsid w:val="00231558"/>
    <w:rsid w:val="002329F3"/>
    <w:rsid w:val="002358D1"/>
    <w:rsid w:val="002402F1"/>
    <w:rsid w:val="0024128D"/>
    <w:rsid w:val="00243F0D"/>
    <w:rsid w:val="00244B0A"/>
    <w:rsid w:val="0024682A"/>
    <w:rsid w:val="0024683E"/>
    <w:rsid w:val="00247736"/>
    <w:rsid w:val="00253884"/>
    <w:rsid w:val="00257440"/>
    <w:rsid w:val="002637D2"/>
    <w:rsid w:val="00263A66"/>
    <w:rsid w:val="002647BB"/>
    <w:rsid w:val="002733CE"/>
    <w:rsid w:val="002754C1"/>
    <w:rsid w:val="002777E5"/>
    <w:rsid w:val="00277F02"/>
    <w:rsid w:val="00282BF3"/>
    <w:rsid w:val="00283192"/>
    <w:rsid w:val="00283969"/>
    <w:rsid w:val="002841C8"/>
    <w:rsid w:val="00284842"/>
    <w:rsid w:val="002850D7"/>
    <w:rsid w:val="0028516B"/>
    <w:rsid w:val="00291C6C"/>
    <w:rsid w:val="00292DCA"/>
    <w:rsid w:val="002B0803"/>
    <w:rsid w:val="002B1E9E"/>
    <w:rsid w:val="002B5320"/>
    <w:rsid w:val="002B7C0F"/>
    <w:rsid w:val="002C6F90"/>
    <w:rsid w:val="002D29BA"/>
    <w:rsid w:val="002D3473"/>
    <w:rsid w:val="002E1695"/>
    <w:rsid w:val="002E188C"/>
    <w:rsid w:val="002E1BCD"/>
    <w:rsid w:val="002E3552"/>
    <w:rsid w:val="002E4B27"/>
    <w:rsid w:val="002F27EC"/>
    <w:rsid w:val="003029CF"/>
    <w:rsid w:val="00302FB8"/>
    <w:rsid w:val="00304AE9"/>
    <w:rsid w:val="00304EA1"/>
    <w:rsid w:val="0030585A"/>
    <w:rsid w:val="00314D81"/>
    <w:rsid w:val="0031607E"/>
    <w:rsid w:val="003167A9"/>
    <w:rsid w:val="0031752C"/>
    <w:rsid w:val="00317FA8"/>
    <w:rsid w:val="00322123"/>
    <w:rsid w:val="00322FC6"/>
    <w:rsid w:val="00335083"/>
    <w:rsid w:val="00341463"/>
    <w:rsid w:val="003418F2"/>
    <w:rsid w:val="0034300B"/>
    <w:rsid w:val="00343B25"/>
    <w:rsid w:val="003505D4"/>
    <w:rsid w:val="00350DD2"/>
    <w:rsid w:val="00350E9A"/>
    <w:rsid w:val="00354064"/>
    <w:rsid w:val="00360233"/>
    <w:rsid w:val="00361A09"/>
    <w:rsid w:val="00365D51"/>
    <w:rsid w:val="003858FE"/>
    <w:rsid w:val="00391986"/>
    <w:rsid w:val="003962D0"/>
    <w:rsid w:val="003A77AE"/>
    <w:rsid w:val="003A782B"/>
    <w:rsid w:val="003B611B"/>
    <w:rsid w:val="003D1CFA"/>
    <w:rsid w:val="003D421C"/>
    <w:rsid w:val="003D50DA"/>
    <w:rsid w:val="003D57A7"/>
    <w:rsid w:val="003E15D7"/>
    <w:rsid w:val="003F08E3"/>
    <w:rsid w:val="00402136"/>
    <w:rsid w:val="00405C3F"/>
    <w:rsid w:val="00412F60"/>
    <w:rsid w:val="00413DB8"/>
    <w:rsid w:val="00414011"/>
    <w:rsid w:val="004150DD"/>
    <w:rsid w:val="00417AA3"/>
    <w:rsid w:val="0043401F"/>
    <w:rsid w:val="00435D7A"/>
    <w:rsid w:val="00440B32"/>
    <w:rsid w:val="0044191B"/>
    <w:rsid w:val="00443763"/>
    <w:rsid w:val="00444619"/>
    <w:rsid w:val="0045173F"/>
    <w:rsid w:val="00453967"/>
    <w:rsid w:val="0045475D"/>
    <w:rsid w:val="004567A0"/>
    <w:rsid w:val="0045797F"/>
    <w:rsid w:val="0046078D"/>
    <w:rsid w:val="00471A28"/>
    <w:rsid w:val="0047371B"/>
    <w:rsid w:val="004740B7"/>
    <w:rsid w:val="004744D7"/>
    <w:rsid w:val="00481D67"/>
    <w:rsid w:val="00486929"/>
    <w:rsid w:val="00486C2C"/>
    <w:rsid w:val="0048758C"/>
    <w:rsid w:val="00490726"/>
    <w:rsid w:val="00495FF2"/>
    <w:rsid w:val="00497717"/>
    <w:rsid w:val="004A017D"/>
    <w:rsid w:val="004A22BC"/>
    <w:rsid w:val="004A23D6"/>
    <w:rsid w:val="004A2ED8"/>
    <w:rsid w:val="004A6AF1"/>
    <w:rsid w:val="004B0FF4"/>
    <w:rsid w:val="004B571B"/>
    <w:rsid w:val="004B62D1"/>
    <w:rsid w:val="004B755B"/>
    <w:rsid w:val="004B7DFF"/>
    <w:rsid w:val="004C1A31"/>
    <w:rsid w:val="004C205B"/>
    <w:rsid w:val="004C70EF"/>
    <w:rsid w:val="004D50F4"/>
    <w:rsid w:val="004D670A"/>
    <w:rsid w:val="004D6764"/>
    <w:rsid w:val="004D6A96"/>
    <w:rsid w:val="004E0383"/>
    <w:rsid w:val="004E1132"/>
    <w:rsid w:val="004E4391"/>
    <w:rsid w:val="004E50EA"/>
    <w:rsid w:val="004F01A5"/>
    <w:rsid w:val="004F1ACE"/>
    <w:rsid w:val="004F21B8"/>
    <w:rsid w:val="004F540A"/>
    <w:rsid w:val="004F5BDA"/>
    <w:rsid w:val="00500CC2"/>
    <w:rsid w:val="00503CBE"/>
    <w:rsid w:val="005075E1"/>
    <w:rsid w:val="00513B05"/>
    <w:rsid w:val="0051631E"/>
    <w:rsid w:val="00516DCA"/>
    <w:rsid w:val="00517DAC"/>
    <w:rsid w:val="005254E4"/>
    <w:rsid w:val="00525B00"/>
    <w:rsid w:val="00526977"/>
    <w:rsid w:val="00526EF5"/>
    <w:rsid w:val="00531440"/>
    <w:rsid w:val="0053224F"/>
    <w:rsid w:val="00532A04"/>
    <w:rsid w:val="00533D97"/>
    <w:rsid w:val="00534253"/>
    <w:rsid w:val="00541834"/>
    <w:rsid w:val="00542659"/>
    <w:rsid w:val="005426AD"/>
    <w:rsid w:val="005445B1"/>
    <w:rsid w:val="00551FA8"/>
    <w:rsid w:val="00555397"/>
    <w:rsid w:val="00555952"/>
    <w:rsid w:val="0055611A"/>
    <w:rsid w:val="00556FBA"/>
    <w:rsid w:val="0056248E"/>
    <w:rsid w:val="0056266C"/>
    <w:rsid w:val="00566029"/>
    <w:rsid w:val="005666D2"/>
    <w:rsid w:val="00570C29"/>
    <w:rsid w:val="0057686D"/>
    <w:rsid w:val="0058099E"/>
    <w:rsid w:val="00584AEE"/>
    <w:rsid w:val="00586B33"/>
    <w:rsid w:val="00590BA9"/>
    <w:rsid w:val="005923CB"/>
    <w:rsid w:val="0059257B"/>
    <w:rsid w:val="0059278A"/>
    <w:rsid w:val="00596C7F"/>
    <w:rsid w:val="005A5B78"/>
    <w:rsid w:val="005B391B"/>
    <w:rsid w:val="005C0958"/>
    <w:rsid w:val="005C45FA"/>
    <w:rsid w:val="005C4F5F"/>
    <w:rsid w:val="005C76D0"/>
    <w:rsid w:val="005D13C7"/>
    <w:rsid w:val="005D3D78"/>
    <w:rsid w:val="005D4C51"/>
    <w:rsid w:val="005D4F8C"/>
    <w:rsid w:val="005D7551"/>
    <w:rsid w:val="005E17AB"/>
    <w:rsid w:val="005E2EF0"/>
    <w:rsid w:val="005E374D"/>
    <w:rsid w:val="005F039F"/>
    <w:rsid w:val="005F504C"/>
    <w:rsid w:val="00605B8D"/>
    <w:rsid w:val="00607D8D"/>
    <w:rsid w:val="00613DCB"/>
    <w:rsid w:val="006175AF"/>
    <w:rsid w:val="00621305"/>
    <w:rsid w:val="006214C1"/>
    <w:rsid w:val="006218EC"/>
    <w:rsid w:val="0062553D"/>
    <w:rsid w:val="00632FF9"/>
    <w:rsid w:val="00634764"/>
    <w:rsid w:val="00637DC3"/>
    <w:rsid w:val="00637FBC"/>
    <w:rsid w:val="0064559D"/>
    <w:rsid w:val="00645762"/>
    <w:rsid w:val="00650423"/>
    <w:rsid w:val="00654760"/>
    <w:rsid w:val="00660701"/>
    <w:rsid w:val="00665086"/>
    <w:rsid w:val="00665E92"/>
    <w:rsid w:val="00672AFB"/>
    <w:rsid w:val="00674324"/>
    <w:rsid w:val="00693953"/>
    <w:rsid w:val="00693FFD"/>
    <w:rsid w:val="006A2E04"/>
    <w:rsid w:val="006A4F39"/>
    <w:rsid w:val="006A5612"/>
    <w:rsid w:val="006C17CE"/>
    <w:rsid w:val="006C28A1"/>
    <w:rsid w:val="006C467A"/>
    <w:rsid w:val="006C4D3D"/>
    <w:rsid w:val="006C618E"/>
    <w:rsid w:val="006D1476"/>
    <w:rsid w:val="006D2159"/>
    <w:rsid w:val="006D4E2F"/>
    <w:rsid w:val="006D764C"/>
    <w:rsid w:val="006E208F"/>
    <w:rsid w:val="006E5FDF"/>
    <w:rsid w:val="006F5551"/>
    <w:rsid w:val="006F787C"/>
    <w:rsid w:val="00702636"/>
    <w:rsid w:val="0070439E"/>
    <w:rsid w:val="00705C52"/>
    <w:rsid w:val="00706686"/>
    <w:rsid w:val="00707E68"/>
    <w:rsid w:val="007109B0"/>
    <w:rsid w:val="00710BC4"/>
    <w:rsid w:val="007131DF"/>
    <w:rsid w:val="00713904"/>
    <w:rsid w:val="00714643"/>
    <w:rsid w:val="0071657E"/>
    <w:rsid w:val="00722DE4"/>
    <w:rsid w:val="00724507"/>
    <w:rsid w:val="007245FD"/>
    <w:rsid w:val="007270FB"/>
    <w:rsid w:val="0073227F"/>
    <w:rsid w:val="00744AF6"/>
    <w:rsid w:val="00744F3A"/>
    <w:rsid w:val="007458E0"/>
    <w:rsid w:val="00747608"/>
    <w:rsid w:val="007515F6"/>
    <w:rsid w:val="007535B8"/>
    <w:rsid w:val="00754E35"/>
    <w:rsid w:val="00755ED6"/>
    <w:rsid w:val="007619E0"/>
    <w:rsid w:val="007733A9"/>
    <w:rsid w:val="00773E6C"/>
    <w:rsid w:val="00776712"/>
    <w:rsid w:val="0077735D"/>
    <w:rsid w:val="00777437"/>
    <w:rsid w:val="00783080"/>
    <w:rsid w:val="00784182"/>
    <w:rsid w:val="007866F9"/>
    <w:rsid w:val="00790EA0"/>
    <w:rsid w:val="00792372"/>
    <w:rsid w:val="007956AD"/>
    <w:rsid w:val="007A502E"/>
    <w:rsid w:val="007A5510"/>
    <w:rsid w:val="007A7B3D"/>
    <w:rsid w:val="007B0356"/>
    <w:rsid w:val="007B22E0"/>
    <w:rsid w:val="007C28C0"/>
    <w:rsid w:val="007D4FB6"/>
    <w:rsid w:val="007D6AA1"/>
    <w:rsid w:val="007E1ED2"/>
    <w:rsid w:val="007E2353"/>
    <w:rsid w:val="007E3700"/>
    <w:rsid w:val="007E5E88"/>
    <w:rsid w:val="007F3365"/>
    <w:rsid w:val="0080524B"/>
    <w:rsid w:val="00813C37"/>
    <w:rsid w:val="00813DA8"/>
    <w:rsid w:val="008154B5"/>
    <w:rsid w:val="00821322"/>
    <w:rsid w:val="00823962"/>
    <w:rsid w:val="008375FE"/>
    <w:rsid w:val="00850219"/>
    <w:rsid w:val="0085070B"/>
    <w:rsid w:val="00851757"/>
    <w:rsid w:val="00852719"/>
    <w:rsid w:val="00853684"/>
    <w:rsid w:val="00853A48"/>
    <w:rsid w:val="0085737A"/>
    <w:rsid w:val="00860115"/>
    <w:rsid w:val="00861C87"/>
    <w:rsid w:val="00863658"/>
    <w:rsid w:val="008678E8"/>
    <w:rsid w:val="008715F5"/>
    <w:rsid w:val="008810CF"/>
    <w:rsid w:val="00881105"/>
    <w:rsid w:val="00883588"/>
    <w:rsid w:val="008857C4"/>
    <w:rsid w:val="0088783C"/>
    <w:rsid w:val="008955EB"/>
    <w:rsid w:val="0089628D"/>
    <w:rsid w:val="0089644D"/>
    <w:rsid w:val="00896ABD"/>
    <w:rsid w:val="00896F3C"/>
    <w:rsid w:val="008A4F65"/>
    <w:rsid w:val="008B1189"/>
    <w:rsid w:val="008B1606"/>
    <w:rsid w:val="008B2565"/>
    <w:rsid w:val="008B352E"/>
    <w:rsid w:val="008B63EF"/>
    <w:rsid w:val="008C11A9"/>
    <w:rsid w:val="008C34FB"/>
    <w:rsid w:val="008C44CD"/>
    <w:rsid w:val="008D0C67"/>
    <w:rsid w:val="008E031A"/>
    <w:rsid w:val="008E14DC"/>
    <w:rsid w:val="008E6BD3"/>
    <w:rsid w:val="008E7002"/>
    <w:rsid w:val="008F4B73"/>
    <w:rsid w:val="008F6E28"/>
    <w:rsid w:val="0090410E"/>
    <w:rsid w:val="009046CB"/>
    <w:rsid w:val="009049BF"/>
    <w:rsid w:val="00906913"/>
    <w:rsid w:val="009071C9"/>
    <w:rsid w:val="0091624E"/>
    <w:rsid w:val="009164F8"/>
    <w:rsid w:val="00916D5D"/>
    <w:rsid w:val="00917FB8"/>
    <w:rsid w:val="0092268E"/>
    <w:rsid w:val="009275F8"/>
    <w:rsid w:val="00935D65"/>
    <w:rsid w:val="009370BC"/>
    <w:rsid w:val="009405B0"/>
    <w:rsid w:val="00953085"/>
    <w:rsid w:val="00956B75"/>
    <w:rsid w:val="0095718E"/>
    <w:rsid w:val="0096074C"/>
    <w:rsid w:val="009614A9"/>
    <w:rsid w:val="009616DA"/>
    <w:rsid w:val="009618FD"/>
    <w:rsid w:val="00961BE9"/>
    <w:rsid w:val="00961E4E"/>
    <w:rsid w:val="0096236E"/>
    <w:rsid w:val="00963031"/>
    <w:rsid w:val="0096542D"/>
    <w:rsid w:val="00966A6F"/>
    <w:rsid w:val="00976C80"/>
    <w:rsid w:val="00977243"/>
    <w:rsid w:val="00982729"/>
    <w:rsid w:val="0098515B"/>
    <w:rsid w:val="009867C4"/>
    <w:rsid w:val="0098739B"/>
    <w:rsid w:val="0098773B"/>
    <w:rsid w:val="00991B93"/>
    <w:rsid w:val="0099573C"/>
    <w:rsid w:val="009A0787"/>
    <w:rsid w:val="009A2333"/>
    <w:rsid w:val="009A5A05"/>
    <w:rsid w:val="009B35D7"/>
    <w:rsid w:val="009B3A94"/>
    <w:rsid w:val="009B723D"/>
    <w:rsid w:val="009C1C16"/>
    <w:rsid w:val="009C233C"/>
    <w:rsid w:val="009C411D"/>
    <w:rsid w:val="009C57E3"/>
    <w:rsid w:val="009D3EB5"/>
    <w:rsid w:val="009D6287"/>
    <w:rsid w:val="009F0282"/>
    <w:rsid w:val="009F45A4"/>
    <w:rsid w:val="00A02485"/>
    <w:rsid w:val="00A06B65"/>
    <w:rsid w:val="00A11696"/>
    <w:rsid w:val="00A16C11"/>
    <w:rsid w:val="00A17661"/>
    <w:rsid w:val="00A200C8"/>
    <w:rsid w:val="00A20506"/>
    <w:rsid w:val="00A2336F"/>
    <w:rsid w:val="00A24B2D"/>
    <w:rsid w:val="00A40966"/>
    <w:rsid w:val="00A44973"/>
    <w:rsid w:val="00A45BDC"/>
    <w:rsid w:val="00A51653"/>
    <w:rsid w:val="00A5379F"/>
    <w:rsid w:val="00A5644C"/>
    <w:rsid w:val="00A61B7D"/>
    <w:rsid w:val="00A64010"/>
    <w:rsid w:val="00A70454"/>
    <w:rsid w:val="00A74C5B"/>
    <w:rsid w:val="00A77F1C"/>
    <w:rsid w:val="00A83134"/>
    <w:rsid w:val="00A83A52"/>
    <w:rsid w:val="00A86D3B"/>
    <w:rsid w:val="00A921E0"/>
    <w:rsid w:val="00A97F27"/>
    <w:rsid w:val="00AB2543"/>
    <w:rsid w:val="00AB3ED0"/>
    <w:rsid w:val="00AB4E23"/>
    <w:rsid w:val="00AD68FF"/>
    <w:rsid w:val="00AE0E72"/>
    <w:rsid w:val="00AE5021"/>
    <w:rsid w:val="00AE7137"/>
    <w:rsid w:val="00AE72FC"/>
    <w:rsid w:val="00AF1B9E"/>
    <w:rsid w:val="00AF4B2C"/>
    <w:rsid w:val="00B0738F"/>
    <w:rsid w:val="00B079FC"/>
    <w:rsid w:val="00B161BB"/>
    <w:rsid w:val="00B171CF"/>
    <w:rsid w:val="00B17BA4"/>
    <w:rsid w:val="00B2209D"/>
    <w:rsid w:val="00B221D7"/>
    <w:rsid w:val="00B26601"/>
    <w:rsid w:val="00B275F7"/>
    <w:rsid w:val="00B33C80"/>
    <w:rsid w:val="00B352A6"/>
    <w:rsid w:val="00B367CE"/>
    <w:rsid w:val="00B41951"/>
    <w:rsid w:val="00B44F2D"/>
    <w:rsid w:val="00B45199"/>
    <w:rsid w:val="00B45627"/>
    <w:rsid w:val="00B45F66"/>
    <w:rsid w:val="00B465C2"/>
    <w:rsid w:val="00B53229"/>
    <w:rsid w:val="00B57AF9"/>
    <w:rsid w:val="00B60AB6"/>
    <w:rsid w:val="00B62480"/>
    <w:rsid w:val="00B65CD8"/>
    <w:rsid w:val="00B67811"/>
    <w:rsid w:val="00B810C7"/>
    <w:rsid w:val="00B81B70"/>
    <w:rsid w:val="00B90901"/>
    <w:rsid w:val="00B97354"/>
    <w:rsid w:val="00BA7709"/>
    <w:rsid w:val="00BB0398"/>
    <w:rsid w:val="00BB238F"/>
    <w:rsid w:val="00BB671D"/>
    <w:rsid w:val="00BC4F74"/>
    <w:rsid w:val="00BC53B6"/>
    <w:rsid w:val="00BC7152"/>
    <w:rsid w:val="00BD0724"/>
    <w:rsid w:val="00BD4472"/>
    <w:rsid w:val="00BE3DEE"/>
    <w:rsid w:val="00BE5521"/>
    <w:rsid w:val="00BE69C0"/>
    <w:rsid w:val="00BF2D5C"/>
    <w:rsid w:val="00BF6F4C"/>
    <w:rsid w:val="00C000D6"/>
    <w:rsid w:val="00C00E38"/>
    <w:rsid w:val="00C0134E"/>
    <w:rsid w:val="00C01637"/>
    <w:rsid w:val="00C01EA3"/>
    <w:rsid w:val="00C039B6"/>
    <w:rsid w:val="00C05F0B"/>
    <w:rsid w:val="00C07962"/>
    <w:rsid w:val="00C07D60"/>
    <w:rsid w:val="00C26F71"/>
    <w:rsid w:val="00C27F3D"/>
    <w:rsid w:val="00C32C70"/>
    <w:rsid w:val="00C34684"/>
    <w:rsid w:val="00C35302"/>
    <w:rsid w:val="00C42649"/>
    <w:rsid w:val="00C43C61"/>
    <w:rsid w:val="00C45218"/>
    <w:rsid w:val="00C51A77"/>
    <w:rsid w:val="00C53263"/>
    <w:rsid w:val="00C559A6"/>
    <w:rsid w:val="00C62C9B"/>
    <w:rsid w:val="00C62D35"/>
    <w:rsid w:val="00C65741"/>
    <w:rsid w:val="00C73F9D"/>
    <w:rsid w:val="00C75448"/>
    <w:rsid w:val="00C75BC5"/>
    <w:rsid w:val="00C75F1D"/>
    <w:rsid w:val="00C805B2"/>
    <w:rsid w:val="00C84279"/>
    <w:rsid w:val="00C8539B"/>
    <w:rsid w:val="00CA02DD"/>
    <w:rsid w:val="00CB577C"/>
    <w:rsid w:val="00CC2384"/>
    <w:rsid w:val="00CC4008"/>
    <w:rsid w:val="00CC53F9"/>
    <w:rsid w:val="00CC7529"/>
    <w:rsid w:val="00CD454F"/>
    <w:rsid w:val="00CE2B38"/>
    <w:rsid w:val="00CE2CFC"/>
    <w:rsid w:val="00CE4547"/>
    <w:rsid w:val="00CF447B"/>
    <w:rsid w:val="00D01A81"/>
    <w:rsid w:val="00D021BF"/>
    <w:rsid w:val="00D0381D"/>
    <w:rsid w:val="00D05652"/>
    <w:rsid w:val="00D05AE1"/>
    <w:rsid w:val="00D12548"/>
    <w:rsid w:val="00D130D2"/>
    <w:rsid w:val="00D1324D"/>
    <w:rsid w:val="00D1511A"/>
    <w:rsid w:val="00D338E4"/>
    <w:rsid w:val="00D35538"/>
    <w:rsid w:val="00D51947"/>
    <w:rsid w:val="00D532F0"/>
    <w:rsid w:val="00D561B3"/>
    <w:rsid w:val="00D6367B"/>
    <w:rsid w:val="00D652E8"/>
    <w:rsid w:val="00D74E9F"/>
    <w:rsid w:val="00D77413"/>
    <w:rsid w:val="00D82759"/>
    <w:rsid w:val="00D83E71"/>
    <w:rsid w:val="00D86DE4"/>
    <w:rsid w:val="00D91CAB"/>
    <w:rsid w:val="00D941C2"/>
    <w:rsid w:val="00DA503D"/>
    <w:rsid w:val="00DA6DBB"/>
    <w:rsid w:val="00DA6F9C"/>
    <w:rsid w:val="00DB1C96"/>
    <w:rsid w:val="00DB375B"/>
    <w:rsid w:val="00DB51B1"/>
    <w:rsid w:val="00DC0510"/>
    <w:rsid w:val="00DC632A"/>
    <w:rsid w:val="00DD06CA"/>
    <w:rsid w:val="00DD1AF6"/>
    <w:rsid w:val="00DD6145"/>
    <w:rsid w:val="00DE011F"/>
    <w:rsid w:val="00DE2DC6"/>
    <w:rsid w:val="00DF1AF8"/>
    <w:rsid w:val="00DF4B17"/>
    <w:rsid w:val="00DF76C1"/>
    <w:rsid w:val="00E139C5"/>
    <w:rsid w:val="00E162D2"/>
    <w:rsid w:val="00E23F1D"/>
    <w:rsid w:val="00E25E6B"/>
    <w:rsid w:val="00E34F5D"/>
    <w:rsid w:val="00E36361"/>
    <w:rsid w:val="00E406BD"/>
    <w:rsid w:val="00E40B1C"/>
    <w:rsid w:val="00E4133C"/>
    <w:rsid w:val="00E42941"/>
    <w:rsid w:val="00E438E3"/>
    <w:rsid w:val="00E44381"/>
    <w:rsid w:val="00E54CE4"/>
    <w:rsid w:val="00E55AE9"/>
    <w:rsid w:val="00E57E65"/>
    <w:rsid w:val="00E637A8"/>
    <w:rsid w:val="00E70443"/>
    <w:rsid w:val="00E70755"/>
    <w:rsid w:val="00E73665"/>
    <w:rsid w:val="00E7516A"/>
    <w:rsid w:val="00E76D71"/>
    <w:rsid w:val="00E84773"/>
    <w:rsid w:val="00E90A60"/>
    <w:rsid w:val="00E94A51"/>
    <w:rsid w:val="00E94D73"/>
    <w:rsid w:val="00E97E32"/>
    <w:rsid w:val="00EA7F46"/>
    <w:rsid w:val="00EB1CC2"/>
    <w:rsid w:val="00EB3E4C"/>
    <w:rsid w:val="00ED017A"/>
    <w:rsid w:val="00ED47BC"/>
    <w:rsid w:val="00ED59A6"/>
    <w:rsid w:val="00EE1A80"/>
    <w:rsid w:val="00EE2A0A"/>
    <w:rsid w:val="00EE3254"/>
    <w:rsid w:val="00EF001D"/>
    <w:rsid w:val="00EF24E4"/>
    <w:rsid w:val="00EF3893"/>
    <w:rsid w:val="00EF497F"/>
    <w:rsid w:val="00F125EF"/>
    <w:rsid w:val="00F1520E"/>
    <w:rsid w:val="00F337AC"/>
    <w:rsid w:val="00F34EA2"/>
    <w:rsid w:val="00F40D53"/>
    <w:rsid w:val="00F438BE"/>
    <w:rsid w:val="00F441FB"/>
    <w:rsid w:val="00F4525C"/>
    <w:rsid w:val="00F464D8"/>
    <w:rsid w:val="00F47B7F"/>
    <w:rsid w:val="00F5337B"/>
    <w:rsid w:val="00F6062F"/>
    <w:rsid w:val="00F61B8A"/>
    <w:rsid w:val="00F6288B"/>
    <w:rsid w:val="00F70E0B"/>
    <w:rsid w:val="00F73A67"/>
    <w:rsid w:val="00F80BA0"/>
    <w:rsid w:val="00F81AA4"/>
    <w:rsid w:val="00F83C37"/>
    <w:rsid w:val="00F83DB5"/>
    <w:rsid w:val="00F913F3"/>
    <w:rsid w:val="00F91637"/>
    <w:rsid w:val="00F93694"/>
    <w:rsid w:val="00F9544F"/>
    <w:rsid w:val="00F95799"/>
    <w:rsid w:val="00FA080C"/>
    <w:rsid w:val="00FB4C75"/>
    <w:rsid w:val="00FB56CD"/>
    <w:rsid w:val="00FC2FF6"/>
    <w:rsid w:val="00FC4A14"/>
    <w:rsid w:val="00FD1C20"/>
    <w:rsid w:val="00FD20A5"/>
    <w:rsid w:val="00FE0D01"/>
    <w:rsid w:val="00FE3973"/>
    <w:rsid w:val="00FE482A"/>
    <w:rsid w:val="00FF2445"/>
    <w:rsid w:val="00FF3ED1"/>
    <w:rsid w:val="00FF603D"/>
    <w:rsid w:val="00FF66D7"/>
    <w:rsid w:val="00FF6AA9"/>
    <w:rsid w:val="06E35397"/>
    <w:rsid w:val="0D6AD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colormenu v:ext="edit" fillcolor="none [1951]"/>
    </o:shapedefaults>
    <o:shapelayout v:ext="edit">
      <o:idmap v:ext="edit" data="1"/>
    </o:shapelayout>
  </w:shapeDefaults>
  <w:decimalSymbol w:val="."/>
  <w:listSeparator w:val=","/>
  <w14:docId w14:val="2EEEB151"/>
  <w15:docId w15:val="{238A0B1A-5220-40F3-AADF-F2A5F038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3505D4"/>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3505D4"/>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1701A4"/>
    <w:pPr>
      <w:keepNext/>
      <w:keepLines/>
      <w:spacing w:before="200" w:after="80"/>
      <w:outlineLvl w:val="4"/>
    </w:pPr>
    <w:rPr>
      <w:rFonts w:ascii="Arial Narrow" w:hAnsi="Arial Narrow" w:cs="Arial"/>
      <w:b/>
      <w:bCs/>
      <w:color w:val="000000" w:themeColor="text1"/>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paragraph" w:styleId="VCAADocumenttitle" w:customStyle="1">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styleId="VCAAHeading1" w:customStyle="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styleId="VCAAHeading2" w:customStyle="1">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7E5E88"/>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9049BF"/>
    <w:pPr>
      <w:spacing w:before="120" w:after="120" w:line="280" w:lineRule="exact"/>
    </w:pPr>
    <w:rPr>
      <w:rFonts w:cs="Arial" w:asciiTheme="majorHAnsi" w:hAnsiTheme="majorHAnsi"/>
      <w:color w:val="000000" w:themeColor="text1"/>
      <w:sz w:val="20"/>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CAAtabletextnarrow" w:customStyle="1">
    <w:name w:val="VCAA table text narrow"/>
    <w:link w:val="VCAAtabletextnarrowChar"/>
    <w:qFormat/>
    <w:rsid w:val="00D01A81"/>
    <w:pPr>
      <w:spacing w:before="80" w:after="160" w:line="280" w:lineRule="exact"/>
    </w:pPr>
    <w:rPr>
      <w:rFonts w:ascii="Arial Narrow" w:hAnsi="Arial Narrow" w:cs="Arial"/>
      <w:sz w:val="20"/>
    </w:rPr>
  </w:style>
  <w:style w:type="paragraph" w:styleId="VCAAtableheadingnarrow" w:customStyle="1">
    <w:name w:val="VCAA table heading narrow"/>
    <w:basedOn w:val="VCAAtabletextnarrow"/>
    <w:link w:val="VCAAtableheadingnarrowChar"/>
    <w:qFormat/>
    <w:rsid w:val="00513B05"/>
    <w:rPr>
      <w:b/>
      <w:bCs/>
      <w:color w:val="FFFFFF" w:themeColor="background1"/>
    </w:rPr>
  </w:style>
  <w:style w:type="paragraph" w:styleId="VCAAbullet" w:customStyle="1">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styleId="VCAAbulletlevel2" w:customStyle="1">
    <w:name w:val="VCAA bullet level 2"/>
    <w:basedOn w:val="VCAAbullet"/>
    <w:qFormat/>
    <w:rsid w:val="00632FF9"/>
    <w:pPr>
      <w:numPr>
        <w:numId w:val="2"/>
      </w:numPr>
      <w:ind w:left="850" w:hanging="425"/>
    </w:pPr>
  </w:style>
  <w:style w:type="paragraph" w:styleId="VCAAnumbers" w:customStyle="1">
    <w:name w:val="VCAA numbers"/>
    <w:basedOn w:val="VCAAbullet"/>
    <w:qFormat/>
    <w:rsid w:val="00632FF9"/>
    <w:pPr>
      <w:numPr>
        <w:numId w:val="3"/>
      </w:numPr>
      <w:ind w:left="425" w:hanging="425"/>
    </w:pPr>
    <w:rPr>
      <w:lang w:val="en-US"/>
    </w:rPr>
  </w:style>
  <w:style w:type="paragraph" w:styleId="VCAAtablebulletnarrow" w:customStyle="1">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hAnsi="Arial Narrow" w:eastAsia="Times New Roman" w:cs="Arial"/>
      <w:sz w:val="20"/>
      <w:lang w:val="en-GB" w:eastAsia="ja-JP"/>
    </w:rPr>
  </w:style>
  <w:style w:type="paragraph" w:styleId="VCAAHeading4" w:customStyle="1">
    <w:name w:val="VCAA Heading 4"/>
    <w:basedOn w:val="VCAAHeading3"/>
    <w:next w:val="VCAAbody"/>
    <w:qFormat/>
    <w:rsid w:val="007E5E88"/>
    <w:pPr>
      <w:spacing w:before="280" w:line="360" w:lineRule="exact"/>
      <w:outlineLvl w:val="4"/>
    </w:pPr>
    <w:rPr>
      <w:sz w:val="28"/>
      <w:szCs w:val="22"/>
      <w:lang w:val="en" w:eastAsia="en-AU"/>
    </w:rPr>
  </w:style>
  <w:style w:type="paragraph" w:styleId="VCAAcaptionsandfootnotes" w:customStyle="1">
    <w:name w:val="VCAA captions and footnotes"/>
    <w:basedOn w:val="VCAAbody"/>
    <w:qFormat/>
    <w:rsid w:val="00F47B7F"/>
    <w:pPr>
      <w:spacing w:after="360"/>
    </w:pPr>
    <w:rPr>
      <w:sz w:val="18"/>
      <w:szCs w:val="18"/>
    </w:rPr>
  </w:style>
  <w:style w:type="paragraph" w:styleId="VCAAHeading5" w:customStyle="1">
    <w:name w:val="VCAA Heading 5"/>
    <w:basedOn w:val="VCAAHeading4"/>
    <w:next w:val="VCAAbody"/>
    <w:qFormat/>
    <w:rsid w:val="007E5E88"/>
    <w:pPr>
      <w:spacing w:before="240" w:line="320" w:lineRule="exact"/>
      <w:outlineLvl w:val="5"/>
    </w:pPr>
    <w:rPr>
      <w:sz w:val="24"/>
      <w:szCs w:val="20"/>
    </w:rPr>
  </w:style>
  <w:style w:type="paragraph" w:styleId="VCAAtrademarkinfo" w:customStyle="1">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VCAAtablebulletlevel2narrow" w:customStyle="1">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VCAAtableheading" w:customStyle="1">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982729"/>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rsid w:val="000C1934"/>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styleId="VCAADocumentsubtitle" w:customStyle="1">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VCAAfigures" w:customStyle="1">
    <w:name w:val="VCAA figures"/>
    <w:basedOn w:val="VCAAbody"/>
    <w:link w:val="VCAAfiguresChar"/>
    <w:qFormat/>
    <w:rsid w:val="00DD1AF6"/>
    <w:pPr>
      <w:spacing w:line="240" w:lineRule="auto"/>
      <w:jc w:val="center"/>
    </w:pPr>
  </w:style>
  <w:style w:type="character" w:styleId="VCAAbodyChar" w:customStyle="1">
    <w:name w:val="VCAA body Char"/>
    <w:basedOn w:val="DefaultParagraphFont"/>
    <w:link w:val="VCAAbody"/>
    <w:rsid w:val="009049BF"/>
    <w:rPr>
      <w:rFonts w:cs="Arial" w:asciiTheme="majorHAnsi" w:hAnsiTheme="majorHAnsi"/>
      <w:color w:val="000000" w:themeColor="text1"/>
      <w:sz w:val="20"/>
    </w:rPr>
  </w:style>
  <w:style w:type="character" w:styleId="VCAAfiguresChar" w:customStyle="1">
    <w:name w:val="VCAA figures Char"/>
    <w:basedOn w:val="VCAAbodyChar"/>
    <w:link w:val="VCAAfigures"/>
    <w:rsid w:val="00DD1AF6"/>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VCAAtabletext" w:customStyle="1">
    <w:name w:val="VCAA table text"/>
    <w:basedOn w:val="VCAAtabletextnarrow"/>
    <w:link w:val="VCAAtabletextChar"/>
    <w:qFormat/>
    <w:rsid w:val="00632FF9"/>
    <w:rPr>
      <w:rFonts w:ascii="Arial" w:hAnsi="Arial"/>
      <w:color w:val="000000" w:themeColor="text1"/>
      <w:lang w:val="en-AU"/>
    </w:rPr>
  </w:style>
  <w:style w:type="character" w:styleId="VCAAtabletextnarrowChar" w:customStyle="1">
    <w:name w:val="VCAA table text narrow Char"/>
    <w:basedOn w:val="DefaultParagraphFont"/>
    <w:link w:val="VCAAtabletextnarrow"/>
    <w:rsid w:val="00D01A81"/>
    <w:rPr>
      <w:rFonts w:ascii="Arial Narrow" w:hAnsi="Arial Narrow" w:cs="Arial"/>
      <w:sz w:val="20"/>
    </w:rPr>
  </w:style>
  <w:style w:type="character" w:styleId="VCAAtabletextChar" w:customStyle="1">
    <w:name w:val="VCAA table text Char"/>
    <w:basedOn w:val="VCAAtabletextnarrowChar"/>
    <w:link w:val="VCAAtabletext"/>
    <w:rsid w:val="00632FF9"/>
    <w:rPr>
      <w:rFonts w:ascii="Arial" w:hAnsi="Arial" w:cs="Arial"/>
      <w:color w:val="000000" w:themeColor="text1"/>
      <w:sz w:val="20"/>
      <w:lang w:val="en-AU"/>
    </w:rPr>
  </w:style>
  <w:style w:type="paragraph" w:styleId="VCAAtablebullet" w:customStyle="1">
    <w:name w:val="VCAA table bullet"/>
    <w:basedOn w:val="VCAAtablebulletnarrow"/>
    <w:link w:val="VCAAtablebulletChar"/>
    <w:qFormat/>
    <w:rsid w:val="00632FF9"/>
    <w:rPr>
      <w:rFonts w:ascii="Arial" w:hAnsi="Arial"/>
      <w:color w:val="000000" w:themeColor="text1"/>
    </w:rPr>
  </w:style>
  <w:style w:type="paragraph" w:styleId="VCAAtablebuletlevel2" w:customStyle="1">
    <w:name w:val="VCAA table bulet level 2"/>
    <w:basedOn w:val="VCAAtablebulletlevel2narrow"/>
    <w:link w:val="VCAAtablebuletlevel2Char"/>
    <w:qFormat/>
    <w:rsid w:val="00632FF9"/>
    <w:rPr>
      <w:rFonts w:ascii="Arial" w:hAnsi="Arial"/>
    </w:rPr>
  </w:style>
  <w:style w:type="character" w:styleId="VCAAtablebulletnarrowChar" w:customStyle="1">
    <w:name w:val="VCAA table bullet narrow Char"/>
    <w:basedOn w:val="DefaultParagraphFont"/>
    <w:link w:val="VCAAtablebulletnarrow"/>
    <w:rsid w:val="00632FF9"/>
    <w:rPr>
      <w:rFonts w:ascii="Arial Narrow" w:hAnsi="Arial Narrow" w:eastAsia="Times New Roman" w:cs="Arial"/>
      <w:sz w:val="20"/>
      <w:lang w:val="en-GB" w:eastAsia="ja-JP"/>
    </w:rPr>
  </w:style>
  <w:style w:type="character" w:styleId="VCAAtablebulletChar" w:customStyle="1">
    <w:name w:val="VCAA table bullet Char"/>
    <w:basedOn w:val="VCAAtablebulletnarrowChar"/>
    <w:link w:val="VCAAtablebullet"/>
    <w:rsid w:val="00632FF9"/>
    <w:rPr>
      <w:rFonts w:ascii="Arial" w:hAnsi="Arial" w:eastAsia="Times New Roman" w:cs="Arial"/>
      <w:color w:val="000000" w:themeColor="text1"/>
      <w:sz w:val="20"/>
      <w:lang w:val="en-GB" w:eastAsia="ja-JP"/>
    </w:rPr>
  </w:style>
  <w:style w:type="character" w:styleId="VCAAtablebulletlevel2narrowChar" w:customStyle="1">
    <w:name w:val="VCAA table bullet level 2 narrow Char"/>
    <w:basedOn w:val="VCAAtablebulletnarrowChar"/>
    <w:link w:val="VCAAtablebulletlevel2narrow"/>
    <w:rsid w:val="00632FF9"/>
    <w:rPr>
      <w:rFonts w:ascii="Arial Narrow" w:hAnsi="Arial Narrow" w:eastAsia="Times New Roman" w:cs="Arial"/>
      <w:color w:val="000000" w:themeColor="text1"/>
      <w:sz w:val="20"/>
      <w:lang w:val="en-GB" w:eastAsia="ja-JP"/>
    </w:rPr>
  </w:style>
  <w:style w:type="character" w:styleId="VCAAtablebuletlevel2Char" w:customStyle="1">
    <w:name w:val="VCAA table bulet level 2 Char"/>
    <w:basedOn w:val="VCAAtablebulletlevel2narrowChar"/>
    <w:link w:val="VCAAtablebuletlevel2"/>
    <w:rsid w:val="00632FF9"/>
    <w:rPr>
      <w:rFonts w:ascii="Arial" w:hAnsi="Arial" w:eastAsia="Times New Roman" w:cs="Arial"/>
      <w:color w:val="000000" w:themeColor="text1"/>
      <w:sz w:val="20"/>
      <w:lang w:val="en-GB" w:eastAsia="ja-JP"/>
    </w:rPr>
  </w:style>
  <w:style w:type="paragraph" w:styleId="VCAAHeader" w:customStyle="1">
    <w:name w:val="VCAA Header"/>
    <w:basedOn w:val="VCAAbody"/>
    <w:link w:val="VCAAHeaderChar"/>
    <w:qFormat/>
    <w:rsid w:val="00F83DB5"/>
    <w:rPr>
      <w:color w:val="999999"/>
      <w:sz w:val="18"/>
    </w:rPr>
  </w:style>
  <w:style w:type="character" w:styleId="VCAAHeaderChar" w:customStyle="1">
    <w:name w:val="VCAA Header Char"/>
    <w:basedOn w:val="VCAAbodyChar"/>
    <w:link w:val="VCAAHeader"/>
    <w:rsid w:val="00F83DB5"/>
    <w:rPr>
      <w:rFonts w:cs="Arial" w:asciiTheme="majorHAnsi" w:hAnsiTheme="majorHAnsi"/>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paragraph" w:styleId="VCAAtabletextnarrowstemrow" w:customStyle="1">
    <w:name w:val="VCAA table text narrow stem row"/>
    <w:basedOn w:val="VCAAtabletextnarrow"/>
    <w:qFormat/>
    <w:rsid w:val="00813DA8"/>
    <w:pPr>
      <w:spacing w:before="40" w:after="40" w:line="240" w:lineRule="auto"/>
    </w:pPr>
    <w:rPr>
      <w:b/>
      <w:lang w:val="en-AU" w:eastAsia="en-AU"/>
    </w:rPr>
  </w:style>
  <w:style w:type="paragraph" w:styleId="VCAAtableheadingnarrow-strand" w:customStyle="1">
    <w:name w:val="VCAA table heading narrow - strand"/>
    <w:basedOn w:val="VCAAtableheadingnarrow"/>
    <w:link w:val="VCAAtableheadingnarrow-strandChar"/>
    <w:qFormat/>
    <w:rsid w:val="00E70443"/>
    <w:rPr>
      <w:color w:val="0F7EB4"/>
    </w:rPr>
  </w:style>
  <w:style w:type="paragraph" w:styleId="VCAAtablecondensed-gloss" w:customStyle="1">
    <w:name w:val="VCAA table condensed -gloss"/>
    <w:qFormat/>
    <w:rsid w:val="007109B0"/>
    <w:pPr>
      <w:spacing w:before="80" w:after="80" w:line="240" w:lineRule="exact"/>
    </w:pPr>
    <w:rPr>
      <w:rFonts w:ascii="Arial Narrow" w:hAnsi="Arial Narrow" w:cs="Arial"/>
      <w:sz w:val="20"/>
    </w:rPr>
  </w:style>
  <w:style w:type="character" w:styleId="GlossaryTermChar" w:customStyle="1">
    <w:name w:val="Glossary Term Char"/>
    <w:basedOn w:val="DefaultParagraphFont"/>
    <w:link w:val="GlossaryTerm"/>
    <w:locked/>
    <w:rsid w:val="004740B7"/>
    <w:rPr>
      <w:rFonts w:ascii="Arial" w:hAnsi="Arial" w:eastAsia="MS Gothic" w:cstheme="minorHAnsi"/>
      <w:b/>
      <w:color w:val="000000" w:themeColor="text1"/>
      <w:sz w:val="20"/>
      <w:szCs w:val="28"/>
      <w:lang w:val="en-AU"/>
    </w:rPr>
  </w:style>
  <w:style w:type="paragraph" w:styleId="GlossaryTerm" w:customStyle="1">
    <w:name w:val="Glossary Term"/>
    <w:basedOn w:val="Heading2"/>
    <w:link w:val="GlossaryTermChar"/>
    <w:qFormat/>
    <w:rsid w:val="00853684"/>
    <w:pPr>
      <w:spacing w:before="120"/>
    </w:pPr>
    <w:rPr>
      <w:rFonts w:eastAsia="MS Gothic" w:cstheme="minorHAnsi"/>
      <w:b/>
      <w:color w:val="000000" w:themeColor="text1"/>
      <w:sz w:val="20"/>
    </w:rPr>
  </w:style>
  <w:style w:type="paragraph" w:styleId="VCAAtableheadingnarrow-sub-strand" w:customStyle="1">
    <w:name w:val="VCAA table heading narrow - sub-strand"/>
    <w:basedOn w:val="VCAAtableheadingnarrow-strand"/>
    <w:qFormat/>
    <w:rsid w:val="00853684"/>
    <w:rPr>
      <w:color w:val="000000" w:themeColor="text1"/>
    </w:rPr>
  </w:style>
  <w:style w:type="character" w:styleId="Heading4Char" w:customStyle="1">
    <w:name w:val="Heading 4 Char"/>
    <w:basedOn w:val="DefaultParagraphFont"/>
    <w:link w:val="Heading4"/>
    <w:uiPriority w:val="9"/>
    <w:rsid w:val="003505D4"/>
    <w:rPr>
      <w:rFonts w:ascii="Arial" w:hAnsi="Arial" w:cs="Arial"/>
      <w:bCs/>
      <w:color w:val="0F7EB4"/>
      <w:sz w:val="28"/>
      <w:szCs w:val="28"/>
    </w:rPr>
  </w:style>
  <w:style w:type="character" w:styleId="Heading5Char" w:customStyle="1">
    <w:name w:val="Heading 5 Char"/>
    <w:basedOn w:val="DefaultParagraphFont"/>
    <w:link w:val="Heading5"/>
    <w:uiPriority w:val="9"/>
    <w:rsid w:val="001701A4"/>
    <w:rPr>
      <w:rFonts w:ascii="Arial Narrow" w:hAnsi="Arial Narrow" w:cs="Arial"/>
      <w:b/>
      <w:bCs/>
      <w:color w:val="000000" w:themeColor="text1"/>
      <w:sz w:val="24"/>
      <w:szCs w:val="24"/>
    </w:rPr>
  </w:style>
  <w:style w:type="paragraph" w:styleId="BodyText">
    <w:name w:val="Body Text"/>
    <w:aliases w:val="ACARA - Body Copy"/>
    <w:basedOn w:val="Normal"/>
    <w:link w:val="BodyTextChar"/>
    <w:autoRedefine/>
    <w:uiPriority w:val="1"/>
    <w:qFormat/>
    <w:rsid w:val="00E54CE4"/>
    <w:pPr>
      <w:spacing w:after="120"/>
    </w:pPr>
    <w:rPr>
      <w:rFonts w:asciiTheme="majorHAnsi" w:hAnsiTheme="majorHAnsi" w:cstheme="majorHAnsi"/>
      <w:bCs/>
      <w:iCs/>
      <w:sz w:val="20"/>
      <w:szCs w:val="20"/>
    </w:rPr>
  </w:style>
  <w:style w:type="character" w:styleId="BodyTextChar" w:customStyle="1">
    <w:name w:val="Body Text Char"/>
    <w:aliases w:val="ACARA - Body Copy Char"/>
    <w:basedOn w:val="DefaultParagraphFont"/>
    <w:link w:val="BodyText"/>
    <w:uiPriority w:val="1"/>
    <w:rsid w:val="00E54CE4"/>
    <w:rPr>
      <w:rFonts w:asciiTheme="majorHAnsi" w:hAnsiTheme="majorHAnsi" w:cstheme="majorHAnsi"/>
      <w:bCs/>
      <w:iCs/>
      <w:sz w:val="20"/>
      <w:szCs w:val="20"/>
    </w:rPr>
  </w:style>
  <w:style w:type="paragraph" w:styleId="ACARA-Heading3" w:customStyle="1">
    <w:name w:val="ACARA - Heading 3"/>
    <w:basedOn w:val="Normal"/>
    <w:link w:val="ACARA-Heading3Char"/>
    <w:qFormat/>
    <w:rsid w:val="00350DD2"/>
    <w:pPr>
      <w:adjustRightInd w:val="0"/>
      <w:spacing w:before="120"/>
    </w:pPr>
    <w:rPr>
      <w:rFonts w:ascii="Arial" w:hAnsi="Arial" w:cs="Arial"/>
      <w:b/>
      <w:bCs/>
      <w:i/>
      <w:iCs/>
      <w:color w:val="005D93"/>
      <w:sz w:val="24"/>
      <w:szCs w:val="24"/>
      <w:lang w:val="en-IN"/>
    </w:rPr>
  </w:style>
  <w:style w:type="character" w:styleId="ACARA-Heading3Char" w:customStyle="1">
    <w:name w:val="ACARA - Heading 3 Char"/>
    <w:basedOn w:val="DefaultParagraphFont"/>
    <w:link w:val="ACARA-Heading3"/>
    <w:rsid w:val="00350DD2"/>
    <w:rPr>
      <w:rFonts w:ascii="Arial" w:hAnsi="Arial" w:cs="Arial"/>
      <w:b/>
      <w:bCs/>
      <w:i/>
      <w:iCs/>
      <w:color w:val="005D93"/>
      <w:sz w:val="24"/>
      <w:szCs w:val="24"/>
      <w:lang w:val="en-IN"/>
    </w:rPr>
  </w:style>
  <w:style w:type="character" w:styleId="SubtleEmphasis">
    <w:name w:val="Subtle Emphasis"/>
    <w:aliases w:val="Table Text,ACARA - Table Text"/>
    <w:basedOn w:val="DefaultParagraphFont"/>
    <w:uiPriority w:val="19"/>
    <w:qFormat/>
    <w:rsid w:val="00D05652"/>
    <w:rPr>
      <w:rFonts w:ascii="Arial" w:hAnsi="Arial"/>
      <w:i w:val="0"/>
      <w:iCs/>
      <w:color w:val="auto"/>
      <w:sz w:val="20"/>
    </w:rPr>
  </w:style>
  <w:style w:type="paragraph" w:styleId="Default" w:customStyle="1">
    <w:name w:val="Default"/>
    <w:rsid w:val="00D05652"/>
    <w:pPr>
      <w:autoSpaceDE w:val="0"/>
      <w:autoSpaceDN w:val="0"/>
      <w:adjustRightInd w:val="0"/>
      <w:spacing w:before="160" w:after="0" w:line="240" w:lineRule="auto"/>
    </w:pPr>
    <w:rPr>
      <w:rFonts w:ascii="Arial" w:hAnsi="Arial" w:cs="Arial"/>
      <w:color w:val="000000"/>
      <w:sz w:val="24"/>
      <w:szCs w:val="24"/>
      <w:lang w:val="en-IN"/>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D05652"/>
    <w:pPr>
      <w:spacing w:before="120"/>
      <w:contextualSpacing/>
    </w:pPr>
    <w:rPr>
      <w:rFonts w:ascii="Arial" w:hAnsi="Arial" w:cs="Arial"/>
      <w:i/>
      <w:color w:val="1F497D" w:themeColor="text2"/>
      <w:szCs w:val="20"/>
      <w:lang w:val="en-IN"/>
    </w:rPr>
  </w:style>
  <w:style w:type="character" w:styleId="ListParagraphChar" w:customStyle="1">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D05652"/>
    <w:rPr>
      <w:rFonts w:ascii="Arial" w:hAnsi="Arial" w:cs="Arial"/>
      <w:i/>
      <w:color w:val="1F497D" w:themeColor="text2"/>
      <w:szCs w:val="20"/>
      <w:lang w:val="en-IN"/>
    </w:rPr>
  </w:style>
  <w:style w:type="paragraph" w:styleId="Tabletext" w:customStyle="1">
    <w:name w:val="Table text"/>
    <w:basedOn w:val="Normal"/>
    <w:qFormat/>
    <w:rsid w:val="00D05652"/>
    <w:pPr>
      <w:spacing w:after="80"/>
      <w:textAlignment w:val="baseline"/>
    </w:pPr>
    <w:rPr>
      <w:rFonts w:ascii="Arial" w:hAnsi="Arial" w:eastAsia="Times New Roman" w:cs="Arial"/>
      <w:color w:val="201F1E"/>
      <w:sz w:val="20"/>
      <w:szCs w:val="20"/>
      <w:shd w:val="clear" w:color="auto" w:fill="FFFFFF"/>
      <w:lang w:eastAsia="en-GB"/>
    </w:rPr>
  </w:style>
  <w:style w:type="character" w:styleId="FollowedHyperlink">
    <w:name w:val="FollowedHyperlink"/>
    <w:basedOn w:val="DefaultParagraphFont"/>
    <w:uiPriority w:val="99"/>
    <w:semiHidden/>
    <w:unhideWhenUsed/>
    <w:rsid w:val="00533D97"/>
    <w:rPr>
      <w:color w:val="8DB3E2" w:themeColor="followedHyperlink"/>
      <w:u w:val="single"/>
    </w:rPr>
  </w:style>
  <w:style w:type="paragraph" w:styleId="Heading1test" w:customStyle="1">
    <w:name w:val="Heading 1 test"/>
    <w:basedOn w:val="VCAAHeading1"/>
    <w:next w:val="Normal"/>
    <w:qFormat/>
    <w:rsid w:val="005426AD"/>
    <w:pPr>
      <w:outlineLvl w:val="0"/>
    </w:pPr>
  </w:style>
  <w:style w:type="paragraph" w:styleId="Heading2test" w:customStyle="1">
    <w:name w:val="Heading 2 test"/>
    <w:basedOn w:val="VCAAHeading2"/>
    <w:next w:val="Normal"/>
    <w:qFormat/>
    <w:rsid w:val="0034300B"/>
  </w:style>
  <w:style w:type="paragraph" w:styleId="Heading4test" w:customStyle="1">
    <w:name w:val="Heading 4 test"/>
    <w:basedOn w:val="VCAAtableheadingnarrow-strand"/>
    <w:next w:val="Normal"/>
    <w:link w:val="Heading4testChar"/>
    <w:qFormat/>
    <w:rsid w:val="0056248E"/>
    <w:pPr>
      <w:spacing w:before="200" w:after="80"/>
    </w:pPr>
    <w:rPr>
      <w:rFonts w:ascii="Arial" w:hAnsi="Arial"/>
      <w:sz w:val="24"/>
    </w:rPr>
  </w:style>
  <w:style w:type="character" w:styleId="VCAAtableheadingnarrowChar" w:customStyle="1">
    <w:name w:val="VCAA table heading narrow Char"/>
    <w:basedOn w:val="VCAAtabletextnarrowChar"/>
    <w:link w:val="VCAAtableheadingnarrow"/>
    <w:rsid w:val="0056248E"/>
    <w:rPr>
      <w:rFonts w:ascii="Arial Narrow" w:hAnsi="Arial Narrow" w:cs="Arial"/>
      <w:b/>
      <w:bCs/>
      <w:color w:val="FFFFFF" w:themeColor="background1"/>
      <w:sz w:val="20"/>
    </w:rPr>
  </w:style>
  <w:style w:type="character" w:styleId="VCAAtableheadingnarrow-strandChar" w:customStyle="1">
    <w:name w:val="VCAA table heading narrow - strand Char"/>
    <w:basedOn w:val="VCAAtableheadingnarrowChar"/>
    <w:link w:val="VCAAtableheadingnarrow-strand"/>
    <w:rsid w:val="0056248E"/>
    <w:rPr>
      <w:rFonts w:ascii="Arial Narrow" w:hAnsi="Arial Narrow" w:cs="Arial"/>
      <w:b/>
      <w:bCs/>
      <w:color w:val="0F7EB4"/>
      <w:sz w:val="20"/>
    </w:rPr>
  </w:style>
  <w:style w:type="character" w:styleId="Heading4testChar" w:customStyle="1">
    <w:name w:val="Heading 4 test Char"/>
    <w:basedOn w:val="VCAAtableheadingnarrow-strandChar"/>
    <w:link w:val="Heading4test"/>
    <w:rsid w:val="0056248E"/>
    <w:rPr>
      <w:rFonts w:ascii="Arial" w:hAnsi="Arial" w:cs="Arial"/>
      <w:b/>
      <w:bCs/>
      <w:color w:val="0F7EB4"/>
      <w:sz w:val="24"/>
    </w:rPr>
  </w:style>
  <w:style w:type="character" w:styleId="UnresolvedMention">
    <w:name w:val="Unresolved Mention"/>
    <w:basedOn w:val="DefaultParagraphFont"/>
    <w:uiPriority w:val="99"/>
    <w:semiHidden/>
    <w:unhideWhenUsed/>
    <w:rsid w:val="006218EC"/>
    <w:rPr>
      <w:color w:val="605E5C"/>
      <w:shd w:val="clear" w:color="auto" w:fill="E1DFDD"/>
    </w:rPr>
  </w:style>
  <w:style w:type="character" w:styleId="Mention">
    <w:name w:val="Mention"/>
    <w:basedOn w:val="DefaultParagraphFont"/>
    <w:uiPriority w:val="99"/>
    <w:unhideWhenUsed/>
    <w:rsid w:val="008E7002"/>
    <w:rPr>
      <w:color w:val="2B579A"/>
      <w:shd w:val="clear" w:color="auto" w:fill="E1DFDD"/>
    </w:rPr>
  </w:style>
  <w:style w:type="paragraph" w:styleId="VCAAbody-currentVCcontent" w:customStyle="1">
    <w:name w:val="VCAA body - current VC content"/>
    <w:basedOn w:val="VCAAbody"/>
    <w:qFormat/>
    <w:rsid w:val="008E7002"/>
    <w:rPr>
      <w:rFonts w:ascii="Arial" w:hAnsi="Arial"/>
      <w:color w:val="C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618">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19156679">
      <w:bodyDiv w:val="1"/>
      <w:marLeft w:val="0"/>
      <w:marRight w:val="0"/>
      <w:marTop w:val="0"/>
      <w:marBottom w:val="0"/>
      <w:divBdr>
        <w:top w:val="none" w:sz="0" w:space="0" w:color="auto"/>
        <w:left w:val="none" w:sz="0" w:space="0" w:color="auto"/>
        <w:bottom w:val="none" w:sz="0" w:space="0" w:color="auto"/>
        <w:right w:val="none" w:sz="0" w:space="0" w:color="auto"/>
      </w:divBdr>
    </w:div>
    <w:div w:id="195237694">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0476229">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114277">
      <w:bodyDiv w:val="1"/>
      <w:marLeft w:val="0"/>
      <w:marRight w:val="0"/>
      <w:marTop w:val="0"/>
      <w:marBottom w:val="0"/>
      <w:divBdr>
        <w:top w:val="none" w:sz="0" w:space="0" w:color="auto"/>
        <w:left w:val="none" w:sz="0" w:space="0" w:color="auto"/>
        <w:bottom w:val="none" w:sz="0" w:space="0" w:color="auto"/>
        <w:right w:val="none" w:sz="0" w:space="0" w:color="auto"/>
      </w:divBdr>
    </w:div>
    <w:div w:id="908076287">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64589879">
      <w:bodyDiv w:val="1"/>
      <w:marLeft w:val="0"/>
      <w:marRight w:val="0"/>
      <w:marTop w:val="0"/>
      <w:marBottom w:val="0"/>
      <w:divBdr>
        <w:top w:val="none" w:sz="0" w:space="0" w:color="auto"/>
        <w:left w:val="none" w:sz="0" w:space="0" w:color="auto"/>
        <w:bottom w:val="none" w:sz="0" w:space="0" w:color="auto"/>
        <w:right w:val="none" w:sz="0" w:space="0" w:color="auto"/>
      </w:divBdr>
    </w:div>
    <w:div w:id="1295601407">
      <w:bodyDiv w:val="1"/>
      <w:marLeft w:val="0"/>
      <w:marRight w:val="0"/>
      <w:marTop w:val="0"/>
      <w:marBottom w:val="0"/>
      <w:divBdr>
        <w:top w:val="none" w:sz="0" w:space="0" w:color="auto"/>
        <w:left w:val="none" w:sz="0" w:space="0" w:color="auto"/>
        <w:bottom w:val="none" w:sz="0" w:space="0" w:color="auto"/>
        <w:right w:val="none" w:sz="0" w:space="0" w:color="auto"/>
      </w:divBdr>
    </w:div>
    <w:div w:id="1720398273">
      <w:bodyDiv w:val="1"/>
      <w:marLeft w:val="0"/>
      <w:marRight w:val="0"/>
      <w:marTop w:val="0"/>
      <w:marBottom w:val="0"/>
      <w:divBdr>
        <w:top w:val="none" w:sz="0" w:space="0" w:color="auto"/>
        <w:left w:val="none" w:sz="0" w:space="0" w:color="auto"/>
        <w:bottom w:val="none" w:sz="0" w:space="0" w:color="auto"/>
        <w:right w:val="none" w:sz="0" w:space="0" w:color="auto"/>
      </w:divBdr>
    </w:div>
    <w:div w:id="1830713398">
      <w:bodyDiv w:val="1"/>
      <w:marLeft w:val="0"/>
      <w:marRight w:val="0"/>
      <w:marTop w:val="0"/>
      <w:marBottom w:val="0"/>
      <w:divBdr>
        <w:top w:val="none" w:sz="0" w:space="0" w:color="auto"/>
        <w:left w:val="none" w:sz="0" w:space="0" w:color="auto"/>
        <w:bottom w:val="none" w:sz="0" w:space="0" w:color="auto"/>
        <w:right w:val="none" w:sz="0" w:space="0" w:color="auto"/>
      </w:divBdr>
    </w:div>
    <w:div w:id="21464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2.education.vic.gov.au/pal/digital-learning/policy"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yperlink" Target="https://www2.education.vic.gov.au/pal/digital-learning/polic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eader" Target="header5.xml" Id="rId22" /></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f10.vcaa.vic.edu.au/copyright-statement"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P="00555397" w:rsidRDefault="00555397">
          <w:pPr>
            <w:pStyle w:val="E0C86AFD3F944928A9A1A11F3EEAA4CC"/>
          </w:pPr>
          <w:r w:rsidRPr="007A01CF">
            <w:rPr>
              <w:rStyle w:val="PlaceholderText"/>
            </w:rPr>
            <w:t>[Title]</w:t>
          </w:r>
        </w:p>
      </w:docPartBody>
    </w:docPart>
    <w:docPart>
      <w:docPartPr>
        <w:name w:val="C0BCB5CDA9AE484B853B2F10D4C74C26"/>
        <w:category>
          <w:name w:val="General"/>
          <w:gallery w:val="placeholder"/>
        </w:category>
        <w:types>
          <w:type w:val="bbPlcHdr"/>
        </w:types>
        <w:behaviors>
          <w:behavior w:val="content"/>
        </w:behaviors>
        <w:guid w:val="{D63DEC69-ED27-46A1-8BFB-E246BF3D7385}"/>
      </w:docPartPr>
      <w:docPartBody>
        <w:p w:rsidR="001A375C" w:rsidP="002E188C" w:rsidRDefault="002E188C">
          <w:pPr>
            <w:pStyle w:val="C0BCB5CDA9AE484B853B2F10D4C74C26"/>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D68BD"/>
    <w:rsid w:val="00122421"/>
    <w:rsid w:val="001A375C"/>
    <w:rsid w:val="00265225"/>
    <w:rsid w:val="00266E53"/>
    <w:rsid w:val="002E188C"/>
    <w:rsid w:val="002F46F6"/>
    <w:rsid w:val="003135EC"/>
    <w:rsid w:val="0034323C"/>
    <w:rsid w:val="00366766"/>
    <w:rsid w:val="004079B2"/>
    <w:rsid w:val="00451412"/>
    <w:rsid w:val="004567A0"/>
    <w:rsid w:val="00461445"/>
    <w:rsid w:val="0047312D"/>
    <w:rsid w:val="004E71C8"/>
    <w:rsid w:val="00522018"/>
    <w:rsid w:val="0054542A"/>
    <w:rsid w:val="00555397"/>
    <w:rsid w:val="005B43E5"/>
    <w:rsid w:val="0068436B"/>
    <w:rsid w:val="0079214C"/>
    <w:rsid w:val="008C6FA9"/>
    <w:rsid w:val="00950A17"/>
    <w:rsid w:val="009648D3"/>
    <w:rsid w:val="00A3779A"/>
    <w:rsid w:val="00AE4FF1"/>
    <w:rsid w:val="00AE739B"/>
    <w:rsid w:val="00BD0AA0"/>
    <w:rsid w:val="00C11A08"/>
    <w:rsid w:val="00C12E14"/>
    <w:rsid w:val="00C43290"/>
    <w:rsid w:val="00CF2AFF"/>
    <w:rsid w:val="00D45117"/>
    <w:rsid w:val="00D65FBA"/>
    <w:rsid w:val="00E0747D"/>
    <w:rsid w:val="00F02EED"/>
    <w:rsid w:val="00F50B8F"/>
    <w:rsid w:val="00F70788"/>
    <w:rsid w:val="00FA2A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88C"/>
    <w:rPr>
      <w:color w:val="808080"/>
    </w:rPr>
  </w:style>
  <w:style w:type="paragraph" w:customStyle="1" w:styleId="75BD38B864049E4CB05FD22C1CB75C76">
    <w:name w:val="75BD38B864049E4CB05FD22C1CB75C76"/>
  </w:style>
  <w:style w:type="paragraph" w:customStyle="1" w:styleId="C0BCB5CDA9AE484B853B2F10D4C74C26">
    <w:name w:val="C0BCB5CDA9AE484B853B2F10D4C74C26"/>
    <w:rsid w:val="002E188C"/>
    <w:pPr>
      <w:spacing w:after="160" w:line="259" w:lineRule="auto"/>
    </w:pPr>
    <w:rPr>
      <w:sz w:val="22"/>
      <w:szCs w:val="22"/>
      <w:lang w:eastAsia="en-AU"/>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A1C858B8-34DF-4395-8FD4-D511DA5B8AC2}">
  <ds:schemaRefs>
    <ds:schemaRef ds:uri="http://purl.org/dc/dcmitype/"/>
    <ds:schemaRef ds:uri="http://purl.org/dc/terms/"/>
    <ds:schemaRef ds:uri="67e1db73-ac97-4842-acda-8d436d9fa6ab"/>
    <ds:schemaRef ds:uri="http://www.w3.org/XML/1998/namespace"/>
    <ds:schemaRef ds:uri="http://schemas.microsoft.com/office/2006/documentManagement/types"/>
    <ds:schemaRef ds:uri="21907e44-c885-4190-82ed-bb8a63b8a28a"/>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E260A7E-624D-4F09-9D66-C8969D4E128F}"/>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Digital Literacy</dc:title>
  <dc:creator/>
  <keywords>Digital Literacy, foundational skills, Victorian</keywords>
  <dc:description>Version 2.0, 29 May 2024</dc:description>
  <lastModifiedBy>Georgina Garner</lastModifiedBy>
  <revision>52</revision>
  <lastPrinted>2024-04-09T05:04:00.0000000Z</lastPrinted>
  <dcterms:created xsi:type="dcterms:W3CDTF">2024-04-09T05:34:00.0000000Z</dcterms:created>
  <dcterms:modified xsi:type="dcterms:W3CDTF">2024-06-14T07:12:45.3664199Z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